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AFF" w:rsidRPr="00E844B4" w:rsidRDefault="00176AFF" w:rsidP="00EF1194">
      <w:pPr>
        <w:pStyle w:val="Title"/>
        <w:rPr>
          <w:lang w:val="en-GB"/>
        </w:rPr>
      </w:pPr>
      <w:bookmarkStart w:id="0" w:name="_GoBack"/>
      <w:bookmarkEnd w:id="0"/>
      <w:r w:rsidRPr="00E844B4">
        <w:rPr>
          <w:lang w:val="en-GB"/>
        </w:rPr>
        <w:t xml:space="preserve">Inequality in political philosophy </w:t>
      </w:r>
      <w:r w:rsidR="00547AC0" w:rsidRPr="00E844B4">
        <w:rPr>
          <w:lang w:val="en-GB"/>
        </w:rPr>
        <w:t xml:space="preserve">and in </w:t>
      </w:r>
      <w:r w:rsidR="007C2363" w:rsidRPr="00E844B4">
        <w:rPr>
          <w:lang w:val="en-GB"/>
        </w:rPr>
        <w:t>epidemiology: a remarriage</w:t>
      </w:r>
    </w:p>
    <w:p w:rsidR="000C3846" w:rsidRPr="00E844B4" w:rsidRDefault="000C3846" w:rsidP="000C3846">
      <w:pPr>
        <w:pStyle w:val="Heading1"/>
        <w:rPr>
          <w:i/>
          <w:iCs/>
          <w:color w:val="4F81BD" w:themeColor="accent1"/>
          <w:lang w:val="en-GB"/>
        </w:rPr>
      </w:pPr>
      <w:proofErr w:type="gramStart"/>
      <w:r w:rsidRPr="00E844B4">
        <w:rPr>
          <w:color w:val="4F81BD" w:themeColor="accent1"/>
          <w:lang w:val="en-GB"/>
        </w:rPr>
        <w:t>Nir Eyal.</w:t>
      </w:r>
      <w:proofErr w:type="gramEnd"/>
      <w:r w:rsidRPr="00E844B4">
        <w:rPr>
          <w:color w:val="4F81BD" w:themeColor="accent1"/>
          <w:lang w:val="en-GB"/>
        </w:rPr>
        <w:t xml:space="preserve">  </w:t>
      </w:r>
      <w:proofErr w:type="gramStart"/>
      <w:r w:rsidRPr="00E844B4">
        <w:rPr>
          <w:i/>
          <w:iCs/>
          <w:color w:val="4F81BD" w:themeColor="accent1"/>
          <w:lang w:val="en-GB"/>
        </w:rPr>
        <w:t>Very rough draft.</w:t>
      </w:r>
      <w:proofErr w:type="gramEnd"/>
      <w:r w:rsidRPr="00E844B4">
        <w:rPr>
          <w:i/>
          <w:iCs/>
          <w:color w:val="4F81BD" w:themeColor="accent1"/>
          <w:lang w:val="en-GB"/>
        </w:rPr>
        <w:t xml:space="preserve"> Definitely don’t cite. Try not to remember. </w:t>
      </w:r>
    </w:p>
    <w:p w:rsidR="008E0FD2" w:rsidRPr="00E844B4" w:rsidRDefault="00F2040C" w:rsidP="008E0FD2">
      <w:pPr>
        <w:pStyle w:val="Heading1"/>
        <w:rPr>
          <w:lang w:val="en-GB"/>
        </w:rPr>
      </w:pPr>
      <w:r w:rsidRPr="00E844B4">
        <w:rPr>
          <w:lang w:val="en-GB"/>
        </w:rPr>
        <w:t>Abstract</w:t>
      </w:r>
    </w:p>
    <w:p w:rsidR="00D46C69" w:rsidRPr="00E844B4" w:rsidRDefault="00176AFF" w:rsidP="005A25FE">
      <w:pPr>
        <w:rPr>
          <w:lang w:val="en-GB"/>
        </w:rPr>
      </w:pPr>
      <w:r w:rsidRPr="00E844B4">
        <w:rPr>
          <w:lang w:val="en-GB"/>
        </w:rPr>
        <w:t xml:space="preserve">In political philosophy and </w:t>
      </w:r>
      <w:r w:rsidR="00637164" w:rsidRPr="00E844B4">
        <w:rPr>
          <w:lang w:val="en-GB"/>
        </w:rPr>
        <w:t xml:space="preserve">in </w:t>
      </w:r>
      <w:r w:rsidRPr="00E844B4">
        <w:rPr>
          <w:lang w:val="en-GB"/>
        </w:rPr>
        <w:t>economics,</w:t>
      </w:r>
      <w:r w:rsidR="00C53209" w:rsidRPr="00E844B4">
        <w:rPr>
          <w:lang w:val="en-GB"/>
        </w:rPr>
        <w:t xml:space="preserve"> unfair</w:t>
      </w:r>
      <w:r w:rsidRPr="00E844B4">
        <w:rPr>
          <w:lang w:val="en-GB"/>
        </w:rPr>
        <w:t xml:space="preserve"> inequality is</w:t>
      </w:r>
      <w:r w:rsidR="00441CF3" w:rsidRPr="00E844B4">
        <w:rPr>
          <w:lang w:val="en-GB"/>
        </w:rPr>
        <w:t xml:space="preserve"> traditionally</w:t>
      </w:r>
      <w:r w:rsidRPr="00E844B4">
        <w:rPr>
          <w:lang w:val="en-GB"/>
        </w:rPr>
        <w:t xml:space="preserve"> assessed bet</w:t>
      </w:r>
      <w:r w:rsidR="005A25FE" w:rsidRPr="00E844B4">
        <w:rPr>
          <w:lang w:val="en-GB"/>
        </w:rPr>
        <w:t>w</w:t>
      </w:r>
      <w:r w:rsidRPr="00E844B4">
        <w:rPr>
          <w:lang w:val="en-GB"/>
        </w:rPr>
        <w:t>een individuals</w:t>
      </w:r>
      <w:r w:rsidR="00713370" w:rsidRPr="00E844B4">
        <w:rPr>
          <w:lang w:val="en-GB"/>
        </w:rPr>
        <w:t>,</w:t>
      </w:r>
      <w:r w:rsidR="00637164" w:rsidRPr="00E844B4">
        <w:rPr>
          <w:lang w:val="en-GB"/>
        </w:rPr>
        <w:t xml:space="preserve"> </w:t>
      </w:r>
      <w:r w:rsidR="00441CF3" w:rsidRPr="00E844B4">
        <w:rPr>
          <w:lang w:val="en-GB"/>
        </w:rPr>
        <w:t xml:space="preserve">often nowadays </w:t>
      </w:r>
      <w:r w:rsidR="00713370" w:rsidRPr="00E844B4">
        <w:rPr>
          <w:lang w:val="en-GB"/>
        </w:rPr>
        <w:t>on luck-egalitarian grounds</w:t>
      </w:r>
      <w:r w:rsidRPr="00E844B4">
        <w:rPr>
          <w:lang w:val="en-GB"/>
        </w:rPr>
        <w:t>.</w:t>
      </w:r>
      <w:r w:rsidR="00CE60E9" w:rsidRPr="00E844B4">
        <w:rPr>
          <w:lang w:val="en-GB"/>
        </w:rPr>
        <w:t xml:space="preserve"> You</w:t>
      </w:r>
      <w:r w:rsidRPr="00E844B4">
        <w:rPr>
          <w:lang w:val="en-GB"/>
        </w:rPr>
        <w:t xml:space="preserve"> have more than </w:t>
      </w:r>
      <w:r w:rsidR="00CE60E9" w:rsidRPr="00E844B4">
        <w:rPr>
          <w:lang w:val="en-GB"/>
        </w:rPr>
        <w:t>I</w:t>
      </w:r>
      <w:r w:rsidRPr="00E844B4">
        <w:rPr>
          <w:lang w:val="en-GB"/>
        </w:rPr>
        <w:t xml:space="preserve"> do</w:t>
      </w:r>
      <w:r w:rsidR="00732F87" w:rsidRPr="00E844B4">
        <w:rPr>
          <w:lang w:val="en-GB"/>
        </w:rPr>
        <w:t xml:space="preserve"> (through no fault of </w:t>
      </w:r>
      <w:r w:rsidR="00CE60E9" w:rsidRPr="00E844B4">
        <w:rPr>
          <w:lang w:val="en-GB"/>
        </w:rPr>
        <w:t>my</w:t>
      </w:r>
      <w:r w:rsidR="00732F87" w:rsidRPr="00E844B4">
        <w:rPr>
          <w:lang w:val="en-GB"/>
        </w:rPr>
        <w:t xml:space="preserve"> own)</w:t>
      </w:r>
      <w:r w:rsidR="00F2040C" w:rsidRPr="00E844B4">
        <w:rPr>
          <w:lang w:val="en-GB"/>
        </w:rPr>
        <w:t xml:space="preserve"> and that’s unfair</w:t>
      </w:r>
      <w:r w:rsidRPr="00E844B4">
        <w:rPr>
          <w:lang w:val="en-GB"/>
        </w:rPr>
        <w:t xml:space="preserve">. </w:t>
      </w:r>
      <w:r w:rsidR="004D3469" w:rsidRPr="00E844B4">
        <w:rPr>
          <w:lang w:val="en-GB"/>
        </w:rPr>
        <w:t>By contrast, i</w:t>
      </w:r>
      <w:r w:rsidRPr="00E844B4">
        <w:rPr>
          <w:lang w:val="en-GB"/>
        </w:rPr>
        <w:t>n epidemiology</w:t>
      </w:r>
      <w:r w:rsidR="008E0FD2" w:rsidRPr="00E844B4">
        <w:rPr>
          <w:lang w:val="en-GB"/>
        </w:rPr>
        <w:t xml:space="preserve"> and sociology</w:t>
      </w:r>
      <w:r w:rsidRPr="00E844B4">
        <w:rPr>
          <w:lang w:val="en-GB"/>
        </w:rPr>
        <w:t xml:space="preserve">, </w:t>
      </w:r>
      <w:r w:rsidR="00C53209" w:rsidRPr="00E844B4">
        <w:rPr>
          <w:lang w:val="en-GB"/>
        </w:rPr>
        <w:t xml:space="preserve">unfair </w:t>
      </w:r>
      <w:r w:rsidRPr="00E844B4">
        <w:rPr>
          <w:lang w:val="en-GB"/>
        </w:rPr>
        <w:t>inequality is</w:t>
      </w:r>
      <w:r w:rsidR="00242AC2" w:rsidRPr="00E844B4">
        <w:rPr>
          <w:lang w:val="en-GB"/>
        </w:rPr>
        <w:t xml:space="preserve"> </w:t>
      </w:r>
      <w:r w:rsidR="00441CF3" w:rsidRPr="00E844B4">
        <w:rPr>
          <w:lang w:val="en-GB"/>
        </w:rPr>
        <w:t xml:space="preserve">traditionally </w:t>
      </w:r>
      <w:r w:rsidRPr="00E844B4">
        <w:rPr>
          <w:lang w:val="en-GB"/>
        </w:rPr>
        <w:t xml:space="preserve">assessed between groups. </w:t>
      </w:r>
      <w:r w:rsidR="00732F87" w:rsidRPr="00E844B4">
        <w:rPr>
          <w:lang w:val="en-GB"/>
        </w:rPr>
        <w:t>More is</w:t>
      </w:r>
      <w:r w:rsidRPr="00E844B4">
        <w:rPr>
          <w:lang w:val="en-GB"/>
        </w:rPr>
        <w:t xml:space="preserve"> concentrated among people </w:t>
      </w:r>
      <w:r w:rsidR="00732F87" w:rsidRPr="00E844B4">
        <w:rPr>
          <w:lang w:val="en-GB"/>
        </w:rPr>
        <w:t xml:space="preserve">of </w:t>
      </w:r>
      <w:r w:rsidR="00CE60E9" w:rsidRPr="00E844B4">
        <w:rPr>
          <w:lang w:val="en-GB"/>
        </w:rPr>
        <w:t>your</w:t>
      </w:r>
      <w:r w:rsidR="00732F87" w:rsidRPr="00E844B4">
        <w:rPr>
          <w:lang w:val="en-GB"/>
        </w:rPr>
        <w:t xml:space="preserve"> </w:t>
      </w:r>
      <w:r w:rsidR="004D3469" w:rsidRPr="00E844B4">
        <w:rPr>
          <w:lang w:val="en-GB"/>
        </w:rPr>
        <w:t xml:space="preserve">class </w:t>
      </w:r>
      <w:r w:rsidR="00732F87" w:rsidRPr="00E844B4">
        <w:rPr>
          <w:lang w:val="en-GB"/>
        </w:rPr>
        <w:t xml:space="preserve">or </w:t>
      </w:r>
      <w:r w:rsidR="004D3469" w:rsidRPr="00E844B4">
        <w:rPr>
          <w:lang w:val="en-GB"/>
        </w:rPr>
        <w:t xml:space="preserve">race </w:t>
      </w:r>
      <w:r w:rsidRPr="00E844B4">
        <w:rPr>
          <w:lang w:val="en-GB"/>
        </w:rPr>
        <w:t xml:space="preserve">than </w:t>
      </w:r>
      <w:r w:rsidR="00547AC0" w:rsidRPr="00E844B4">
        <w:rPr>
          <w:lang w:val="en-GB"/>
        </w:rPr>
        <w:t>among</w:t>
      </w:r>
      <w:r w:rsidRPr="00E844B4">
        <w:rPr>
          <w:lang w:val="en-GB"/>
        </w:rPr>
        <w:t xml:space="preserve"> people</w:t>
      </w:r>
      <w:r w:rsidR="00732F87" w:rsidRPr="00E844B4">
        <w:rPr>
          <w:lang w:val="en-GB"/>
        </w:rPr>
        <w:t xml:space="preserve"> of </w:t>
      </w:r>
      <w:r w:rsidR="00CE60E9" w:rsidRPr="00E844B4">
        <w:rPr>
          <w:lang w:val="en-GB"/>
        </w:rPr>
        <w:t>mine</w:t>
      </w:r>
      <w:r w:rsidR="00F2040C" w:rsidRPr="00E844B4">
        <w:rPr>
          <w:lang w:val="en-GB"/>
        </w:rPr>
        <w:t>, and that’s unfair</w:t>
      </w:r>
      <w:r w:rsidRPr="00E844B4">
        <w:rPr>
          <w:lang w:val="en-GB"/>
        </w:rPr>
        <w:t xml:space="preserve">. </w:t>
      </w:r>
      <w:r w:rsidR="00637164" w:rsidRPr="00E844B4">
        <w:rPr>
          <w:lang w:val="en-GB"/>
        </w:rPr>
        <w:t>Accordingly, p</w:t>
      </w:r>
      <w:r w:rsidR="00713370" w:rsidRPr="00E844B4">
        <w:rPr>
          <w:lang w:val="en-GB"/>
        </w:rPr>
        <w:t>olitical philosophers employ a univariate measure of inequality</w:t>
      </w:r>
      <w:r w:rsidR="004D3469" w:rsidRPr="00E844B4">
        <w:rPr>
          <w:lang w:val="en-GB"/>
        </w:rPr>
        <w:t xml:space="preserve"> </w:t>
      </w:r>
      <w:r w:rsidR="00915609" w:rsidRPr="00E844B4">
        <w:rPr>
          <w:lang w:val="en-GB"/>
        </w:rPr>
        <w:t>focused on</w:t>
      </w:r>
      <w:r w:rsidR="00637164" w:rsidRPr="00E844B4">
        <w:rPr>
          <w:lang w:val="en-GB"/>
        </w:rPr>
        <w:t xml:space="preserve"> welfare, money, </w:t>
      </w:r>
      <w:r w:rsidR="000E1FF9" w:rsidRPr="00E844B4">
        <w:rPr>
          <w:lang w:val="en-GB"/>
        </w:rPr>
        <w:t xml:space="preserve">capabilities, </w:t>
      </w:r>
      <w:r w:rsidR="008E0FD2" w:rsidRPr="00E844B4">
        <w:rPr>
          <w:lang w:val="en-GB"/>
        </w:rPr>
        <w:t xml:space="preserve">access, or </w:t>
      </w:r>
      <w:r w:rsidR="00F2040C" w:rsidRPr="00E844B4">
        <w:rPr>
          <w:lang w:val="en-GB"/>
        </w:rPr>
        <w:t>an</w:t>
      </w:r>
      <w:r w:rsidR="008E0FD2" w:rsidRPr="00E844B4">
        <w:rPr>
          <w:lang w:val="en-GB"/>
        </w:rPr>
        <w:t xml:space="preserve">other </w:t>
      </w:r>
      <w:r w:rsidR="00B32D65" w:rsidRPr="00E844B4">
        <w:rPr>
          <w:lang w:val="en-GB"/>
        </w:rPr>
        <w:t>‘</w:t>
      </w:r>
      <w:r w:rsidR="00F2040C" w:rsidRPr="00E844B4">
        <w:rPr>
          <w:lang w:val="en-GB"/>
        </w:rPr>
        <w:t>currency’</w:t>
      </w:r>
      <w:r w:rsidR="008E0FD2" w:rsidRPr="00E844B4">
        <w:rPr>
          <w:lang w:val="en-GB"/>
        </w:rPr>
        <w:t>;</w:t>
      </w:r>
      <w:r w:rsidR="00713370" w:rsidRPr="00E844B4">
        <w:rPr>
          <w:lang w:val="en-GB"/>
        </w:rPr>
        <w:t xml:space="preserve"> epidemiologists</w:t>
      </w:r>
      <w:r w:rsidR="008E0FD2" w:rsidRPr="00E844B4">
        <w:rPr>
          <w:lang w:val="en-GB"/>
        </w:rPr>
        <w:t xml:space="preserve"> employ</w:t>
      </w:r>
      <w:r w:rsidR="00713370" w:rsidRPr="00E844B4">
        <w:rPr>
          <w:lang w:val="en-GB"/>
        </w:rPr>
        <w:t xml:space="preserve"> a bivariate measure</w:t>
      </w:r>
      <w:r w:rsidR="00441CF3" w:rsidRPr="00E844B4">
        <w:rPr>
          <w:lang w:val="en-GB"/>
        </w:rPr>
        <w:t xml:space="preserve"> that is focused on </w:t>
      </w:r>
      <w:r w:rsidR="00713370" w:rsidRPr="00E844B4">
        <w:rPr>
          <w:lang w:val="en-GB"/>
        </w:rPr>
        <w:t xml:space="preserve">checking for correlation between </w:t>
      </w:r>
      <w:r w:rsidR="004D3469" w:rsidRPr="00E844B4">
        <w:rPr>
          <w:lang w:val="en-GB"/>
        </w:rPr>
        <w:t>such</w:t>
      </w:r>
      <w:r w:rsidR="00F2040C" w:rsidRPr="00E844B4">
        <w:rPr>
          <w:lang w:val="en-GB"/>
        </w:rPr>
        <w:t xml:space="preserve"> a</w:t>
      </w:r>
      <w:r w:rsidR="004D3469" w:rsidRPr="00E844B4">
        <w:rPr>
          <w:lang w:val="en-GB"/>
        </w:rPr>
        <w:t xml:space="preserve"> </w:t>
      </w:r>
      <w:r w:rsidR="00B32D65" w:rsidRPr="00E844B4">
        <w:rPr>
          <w:lang w:val="en-GB"/>
        </w:rPr>
        <w:t>‘</w:t>
      </w:r>
      <w:r w:rsidR="004D3469" w:rsidRPr="00E844B4">
        <w:rPr>
          <w:lang w:val="en-GB"/>
        </w:rPr>
        <w:t>currenc</w:t>
      </w:r>
      <w:r w:rsidR="00F2040C" w:rsidRPr="00E844B4">
        <w:rPr>
          <w:lang w:val="en-GB"/>
        </w:rPr>
        <w:t>y</w:t>
      </w:r>
      <w:r w:rsidR="00B32D65" w:rsidRPr="00E844B4">
        <w:rPr>
          <w:lang w:val="en-GB"/>
        </w:rPr>
        <w:t>’</w:t>
      </w:r>
      <w:r w:rsidR="004D3469" w:rsidRPr="00E844B4">
        <w:rPr>
          <w:lang w:val="en-GB"/>
        </w:rPr>
        <w:t xml:space="preserve"> and </w:t>
      </w:r>
      <w:r w:rsidR="00713370" w:rsidRPr="00E844B4">
        <w:rPr>
          <w:lang w:val="en-GB"/>
        </w:rPr>
        <w:t xml:space="preserve">social </w:t>
      </w:r>
      <w:r w:rsidR="004D3469" w:rsidRPr="00E844B4">
        <w:rPr>
          <w:lang w:val="en-GB"/>
        </w:rPr>
        <w:t>advantage, e.g. being rich or white</w:t>
      </w:r>
      <w:r w:rsidR="00713370" w:rsidRPr="00E844B4">
        <w:rPr>
          <w:lang w:val="en-GB"/>
        </w:rPr>
        <w:t xml:space="preserve">. </w:t>
      </w:r>
      <w:r w:rsidR="00C53209" w:rsidRPr="00E844B4">
        <w:rPr>
          <w:lang w:val="en-GB"/>
        </w:rPr>
        <w:t xml:space="preserve">I </w:t>
      </w:r>
      <w:r w:rsidR="00637164" w:rsidRPr="00E844B4">
        <w:rPr>
          <w:lang w:val="en-GB"/>
        </w:rPr>
        <w:t xml:space="preserve">shall </w:t>
      </w:r>
      <w:r w:rsidR="00C53209" w:rsidRPr="00E844B4">
        <w:rPr>
          <w:lang w:val="en-GB"/>
        </w:rPr>
        <w:t xml:space="preserve">call this </w:t>
      </w:r>
      <w:r w:rsidR="00441CF3" w:rsidRPr="00E844B4">
        <w:rPr>
          <w:lang w:val="en-GB"/>
        </w:rPr>
        <w:t xml:space="preserve">an </w:t>
      </w:r>
      <w:r w:rsidR="00D46C69" w:rsidRPr="00E844B4">
        <w:rPr>
          <w:lang w:val="en-GB"/>
        </w:rPr>
        <w:t xml:space="preserve">egalitarian </w:t>
      </w:r>
      <w:r w:rsidR="00B32D65" w:rsidRPr="00E844B4">
        <w:rPr>
          <w:lang w:val="en-GB"/>
        </w:rPr>
        <w:t>‘</w:t>
      </w:r>
      <w:r w:rsidR="00D46C69" w:rsidRPr="00E844B4">
        <w:rPr>
          <w:lang w:val="en-GB"/>
        </w:rPr>
        <w:t>divorce</w:t>
      </w:r>
      <w:r w:rsidR="00B32D65" w:rsidRPr="00E844B4">
        <w:rPr>
          <w:lang w:val="en-GB"/>
        </w:rPr>
        <w:t>’</w:t>
      </w:r>
      <w:r w:rsidR="00D46C69" w:rsidRPr="00E844B4">
        <w:rPr>
          <w:lang w:val="en-GB"/>
        </w:rPr>
        <w:t xml:space="preserve">. </w:t>
      </w:r>
    </w:p>
    <w:p w:rsidR="00176AFF" w:rsidRPr="00E844B4" w:rsidRDefault="00176AFF" w:rsidP="00B73E9D">
      <w:pPr>
        <w:rPr>
          <w:lang w:val="en-GB"/>
        </w:rPr>
      </w:pPr>
      <w:r w:rsidRPr="00E844B4">
        <w:rPr>
          <w:lang w:val="en-GB"/>
        </w:rPr>
        <w:t>Epidemiologists</w:t>
      </w:r>
      <w:r w:rsidR="00732F87" w:rsidRPr="00E844B4">
        <w:rPr>
          <w:lang w:val="en-GB"/>
        </w:rPr>
        <w:t xml:space="preserve">, and </w:t>
      </w:r>
      <w:r w:rsidR="004C1559" w:rsidRPr="00E844B4">
        <w:rPr>
          <w:lang w:val="en-GB"/>
        </w:rPr>
        <w:t xml:space="preserve">their </w:t>
      </w:r>
      <w:r w:rsidR="00B32D65" w:rsidRPr="00E844B4">
        <w:rPr>
          <w:lang w:val="en-GB"/>
        </w:rPr>
        <w:t>‘</w:t>
      </w:r>
      <w:r w:rsidR="00D46C69" w:rsidRPr="00E844B4">
        <w:rPr>
          <w:lang w:val="en-GB"/>
        </w:rPr>
        <w:t>divorce lawyers</w:t>
      </w:r>
      <w:r w:rsidR="00B32D65" w:rsidRPr="00E844B4">
        <w:rPr>
          <w:lang w:val="en-GB"/>
        </w:rPr>
        <w:t>’</w:t>
      </w:r>
      <w:r w:rsidR="00732F87" w:rsidRPr="00E844B4">
        <w:rPr>
          <w:lang w:val="en-GB"/>
        </w:rPr>
        <w:t xml:space="preserve"> </w:t>
      </w:r>
      <w:r w:rsidR="00820301" w:rsidRPr="00E844B4">
        <w:rPr>
          <w:lang w:val="en-GB"/>
        </w:rPr>
        <w:t xml:space="preserve">Paula Braveman, </w:t>
      </w:r>
      <w:r w:rsidR="00732F87" w:rsidRPr="00E844B4">
        <w:rPr>
          <w:lang w:val="en-GB"/>
        </w:rPr>
        <w:t>Norman Daniels</w:t>
      </w:r>
      <w:r w:rsidR="00820301" w:rsidRPr="00E844B4">
        <w:rPr>
          <w:lang w:val="en-GB"/>
        </w:rPr>
        <w:t xml:space="preserve">, </w:t>
      </w:r>
      <w:r w:rsidR="00557262" w:rsidRPr="00E844B4">
        <w:rPr>
          <w:lang w:val="en-GB"/>
        </w:rPr>
        <w:t>and Iris</w:t>
      </w:r>
      <w:r w:rsidR="00820301" w:rsidRPr="00E844B4">
        <w:rPr>
          <w:lang w:val="en-GB"/>
        </w:rPr>
        <w:t xml:space="preserve"> Marion Yo</w:t>
      </w:r>
      <w:r w:rsidR="000E6A03" w:rsidRPr="00E844B4">
        <w:rPr>
          <w:lang w:val="en-GB"/>
        </w:rPr>
        <w:t>u</w:t>
      </w:r>
      <w:r w:rsidR="00820301" w:rsidRPr="00E844B4">
        <w:rPr>
          <w:lang w:val="en-GB"/>
        </w:rPr>
        <w:t>ng,</w:t>
      </w:r>
      <w:r w:rsidR="00732F87" w:rsidRPr="00E844B4">
        <w:rPr>
          <w:lang w:val="en-GB"/>
        </w:rPr>
        <w:t xml:space="preserve"> </w:t>
      </w:r>
      <w:r w:rsidR="00441CF3" w:rsidRPr="00E844B4">
        <w:rPr>
          <w:lang w:val="en-GB"/>
        </w:rPr>
        <w:t xml:space="preserve">explain </w:t>
      </w:r>
      <w:r w:rsidR="00CE60E9" w:rsidRPr="00E844B4">
        <w:rPr>
          <w:lang w:val="en-GB"/>
        </w:rPr>
        <w:t xml:space="preserve">that </w:t>
      </w:r>
      <w:r w:rsidR="00732F87" w:rsidRPr="00E844B4">
        <w:rPr>
          <w:lang w:val="en-GB"/>
        </w:rPr>
        <w:t>not every inequality</w:t>
      </w:r>
      <w:r w:rsidR="004D3469" w:rsidRPr="00E844B4">
        <w:rPr>
          <w:lang w:val="en-GB"/>
        </w:rPr>
        <w:t xml:space="preserve"> between individuals</w:t>
      </w:r>
      <w:r w:rsidR="00732F87" w:rsidRPr="00E844B4">
        <w:rPr>
          <w:lang w:val="en-GB"/>
        </w:rPr>
        <w:t xml:space="preserve"> is an inequity. O</w:t>
      </w:r>
      <w:r w:rsidRPr="00E844B4">
        <w:rPr>
          <w:lang w:val="en-GB"/>
        </w:rPr>
        <w:t>nly inequalities</w:t>
      </w:r>
      <w:r w:rsidR="00732F87" w:rsidRPr="00E844B4">
        <w:rPr>
          <w:lang w:val="en-GB"/>
        </w:rPr>
        <w:t xml:space="preserve"> between </w:t>
      </w:r>
      <w:r w:rsidR="004D3469" w:rsidRPr="00E844B4">
        <w:rPr>
          <w:lang w:val="en-GB"/>
        </w:rPr>
        <w:t xml:space="preserve">social </w:t>
      </w:r>
      <w:r w:rsidR="00732F87" w:rsidRPr="00E844B4">
        <w:rPr>
          <w:lang w:val="en-GB"/>
        </w:rPr>
        <w:t>groups</w:t>
      </w:r>
      <w:r w:rsidRPr="00E844B4">
        <w:rPr>
          <w:lang w:val="en-GB"/>
        </w:rPr>
        <w:t xml:space="preserve"> </w:t>
      </w:r>
      <w:r w:rsidR="00732F87" w:rsidRPr="00E844B4">
        <w:rPr>
          <w:lang w:val="en-GB"/>
        </w:rPr>
        <w:t>are un</w:t>
      </w:r>
      <w:r w:rsidR="00637164" w:rsidRPr="00E844B4">
        <w:rPr>
          <w:lang w:val="en-GB"/>
        </w:rPr>
        <w:t>fair.</w:t>
      </w:r>
      <w:r w:rsidRPr="00E844B4">
        <w:rPr>
          <w:lang w:val="en-GB"/>
        </w:rPr>
        <w:t xml:space="preserve"> </w:t>
      </w:r>
      <w:r w:rsidR="00441CF3" w:rsidRPr="00E844B4">
        <w:rPr>
          <w:lang w:val="en-GB"/>
        </w:rPr>
        <w:t xml:space="preserve">Only these </w:t>
      </w:r>
      <w:r w:rsidR="00915609" w:rsidRPr="00E844B4">
        <w:rPr>
          <w:lang w:val="en-GB"/>
        </w:rPr>
        <w:t xml:space="preserve">inequalities </w:t>
      </w:r>
      <w:r w:rsidR="00CE60E9" w:rsidRPr="00E844B4">
        <w:rPr>
          <w:lang w:val="en-GB"/>
        </w:rPr>
        <w:t>link to</w:t>
      </w:r>
      <w:r w:rsidRPr="00E844B4">
        <w:rPr>
          <w:lang w:val="en-GB"/>
        </w:rPr>
        <w:t xml:space="preserve"> partiality, </w:t>
      </w:r>
      <w:r w:rsidR="00732F87" w:rsidRPr="00E844B4">
        <w:rPr>
          <w:lang w:val="en-GB"/>
        </w:rPr>
        <w:t>discrimination, oppression</w:t>
      </w:r>
      <w:r w:rsidRPr="00E844B4">
        <w:rPr>
          <w:lang w:val="en-GB"/>
        </w:rPr>
        <w:t xml:space="preserve">, </w:t>
      </w:r>
      <w:r w:rsidR="004D3469" w:rsidRPr="00E844B4">
        <w:rPr>
          <w:lang w:val="en-GB"/>
        </w:rPr>
        <w:t xml:space="preserve">inequality-related </w:t>
      </w:r>
      <w:r w:rsidR="00CE60E9" w:rsidRPr="00E844B4">
        <w:rPr>
          <w:lang w:val="en-GB"/>
        </w:rPr>
        <w:t xml:space="preserve">population health problems, </w:t>
      </w:r>
      <w:r w:rsidR="004C1559" w:rsidRPr="00E844B4">
        <w:rPr>
          <w:lang w:val="en-GB"/>
        </w:rPr>
        <w:t>and</w:t>
      </w:r>
      <w:r w:rsidR="00CE60E9" w:rsidRPr="00E844B4">
        <w:rPr>
          <w:lang w:val="en-GB"/>
        </w:rPr>
        <w:t xml:space="preserve"> unfair</w:t>
      </w:r>
      <w:r w:rsidR="00820301" w:rsidRPr="00E844B4">
        <w:rPr>
          <w:lang w:val="en-GB"/>
        </w:rPr>
        <w:t xml:space="preserve"> </w:t>
      </w:r>
      <w:r w:rsidR="00713370" w:rsidRPr="00E844B4">
        <w:rPr>
          <w:lang w:val="en-GB"/>
        </w:rPr>
        <w:t>distribution</w:t>
      </w:r>
      <w:r w:rsidR="00820301" w:rsidRPr="00E844B4">
        <w:rPr>
          <w:lang w:val="en-GB"/>
        </w:rPr>
        <w:t xml:space="preserve"> of prospects</w:t>
      </w:r>
      <w:r w:rsidR="00441CF3" w:rsidRPr="00E844B4">
        <w:rPr>
          <w:lang w:val="en-GB"/>
        </w:rPr>
        <w:t>.</w:t>
      </w:r>
      <w:r w:rsidR="00547AC0" w:rsidRPr="00E844B4">
        <w:rPr>
          <w:lang w:val="en-GB"/>
        </w:rPr>
        <w:t xml:space="preserve"> </w:t>
      </w:r>
      <w:r w:rsidR="00441CF3" w:rsidRPr="00E844B4">
        <w:rPr>
          <w:lang w:val="en-GB"/>
        </w:rPr>
        <w:t>T</w:t>
      </w:r>
      <w:r w:rsidRPr="00E844B4">
        <w:rPr>
          <w:lang w:val="en-GB"/>
        </w:rPr>
        <w:t xml:space="preserve">hey alone are </w:t>
      </w:r>
      <w:r w:rsidR="00CE60E9" w:rsidRPr="00E844B4">
        <w:rPr>
          <w:lang w:val="en-GB"/>
        </w:rPr>
        <w:t>actionable</w:t>
      </w:r>
      <w:r w:rsidRPr="00E844B4">
        <w:rPr>
          <w:lang w:val="en-GB"/>
        </w:rPr>
        <w:t xml:space="preserve">. </w:t>
      </w:r>
      <w:r w:rsidR="00547AC0" w:rsidRPr="00E844B4">
        <w:rPr>
          <w:lang w:val="en-GB"/>
        </w:rPr>
        <w:t xml:space="preserve">By contrast, inequality between individuals, e.g. </w:t>
      </w:r>
      <w:r w:rsidR="00CE60E9" w:rsidRPr="00E844B4">
        <w:rPr>
          <w:lang w:val="en-GB"/>
        </w:rPr>
        <w:t xml:space="preserve">in longevity, is natural, </w:t>
      </w:r>
      <w:r w:rsidR="00441CF3" w:rsidRPr="00E844B4">
        <w:rPr>
          <w:lang w:val="en-GB"/>
        </w:rPr>
        <w:t>inevitable, less important, or otherwise less informative</w:t>
      </w:r>
      <w:r w:rsidR="00D46C69" w:rsidRPr="00E844B4">
        <w:rPr>
          <w:lang w:val="en-GB"/>
        </w:rPr>
        <w:t>—</w:t>
      </w:r>
      <w:r w:rsidR="00547AC0" w:rsidRPr="00E844B4">
        <w:rPr>
          <w:lang w:val="en-GB"/>
        </w:rPr>
        <w:t>not unjust.</w:t>
      </w:r>
      <w:r w:rsidR="00D46C69" w:rsidRPr="00E844B4">
        <w:rPr>
          <w:lang w:val="en-GB"/>
        </w:rPr>
        <w:t xml:space="preserve"> </w:t>
      </w:r>
    </w:p>
    <w:p w:rsidR="00176AFF" w:rsidRPr="00E844B4" w:rsidRDefault="00713370" w:rsidP="00915609">
      <w:pPr>
        <w:rPr>
          <w:lang w:val="en-GB"/>
        </w:rPr>
      </w:pPr>
      <w:r w:rsidRPr="00E844B4">
        <w:rPr>
          <w:lang w:val="en-GB"/>
        </w:rPr>
        <w:t xml:space="preserve">I </w:t>
      </w:r>
      <w:r w:rsidR="00637164" w:rsidRPr="00E844B4">
        <w:rPr>
          <w:lang w:val="en-GB"/>
        </w:rPr>
        <w:t>start</w:t>
      </w:r>
      <w:r w:rsidRPr="00E844B4">
        <w:rPr>
          <w:lang w:val="en-GB"/>
        </w:rPr>
        <w:t xml:space="preserve"> </w:t>
      </w:r>
      <w:r w:rsidR="008C4E71" w:rsidRPr="00E844B4">
        <w:rPr>
          <w:lang w:val="en-GB"/>
        </w:rPr>
        <w:t>this</w:t>
      </w:r>
      <w:r w:rsidRPr="00E844B4">
        <w:rPr>
          <w:lang w:val="en-GB"/>
        </w:rPr>
        <w:t xml:space="preserve"> paper</w:t>
      </w:r>
      <w:r w:rsidR="00637164" w:rsidRPr="00E844B4">
        <w:rPr>
          <w:lang w:val="en-GB"/>
        </w:rPr>
        <w:t xml:space="preserve"> by responding</w:t>
      </w:r>
      <w:r w:rsidR="005F6703" w:rsidRPr="00E844B4">
        <w:rPr>
          <w:lang w:val="en-GB"/>
        </w:rPr>
        <w:t xml:space="preserve"> to the epidemiologists</w:t>
      </w:r>
      <w:r w:rsidR="00637164" w:rsidRPr="00E844B4">
        <w:rPr>
          <w:lang w:val="en-GB"/>
        </w:rPr>
        <w:t xml:space="preserve"> </w:t>
      </w:r>
      <w:r w:rsidR="00C53209" w:rsidRPr="00E844B4">
        <w:rPr>
          <w:lang w:val="en-GB"/>
        </w:rPr>
        <w:t>i</w:t>
      </w:r>
      <w:r w:rsidR="00176AFF" w:rsidRPr="00E844B4">
        <w:rPr>
          <w:lang w:val="en-GB"/>
        </w:rPr>
        <w:t xml:space="preserve">n </w:t>
      </w:r>
      <w:r w:rsidR="00B32D65" w:rsidRPr="00E844B4">
        <w:rPr>
          <w:lang w:val="en-GB"/>
        </w:rPr>
        <w:t>‘</w:t>
      </w:r>
      <w:r w:rsidR="00176AFF" w:rsidRPr="00E844B4">
        <w:rPr>
          <w:lang w:val="en-GB"/>
        </w:rPr>
        <w:t>divorce trial</w:t>
      </w:r>
      <w:r w:rsidR="00B32D65" w:rsidRPr="00E844B4">
        <w:rPr>
          <w:lang w:val="en-GB"/>
        </w:rPr>
        <w:t>’</w:t>
      </w:r>
      <w:r w:rsidR="00176AFF" w:rsidRPr="00E844B4">
        <w:rPr>
          <w:lang w:val="en-GB"/>
        </w:rPr>
        <w:t xml:space="preserve"> mode, that group inequalities lack</w:t>
      </w:r>
      <w:r w:rsidR="00CE60E9" w:rsidRPr="00E844B4">
        <w:rPr>
          <w:lang w:val="en-GB"/>
        </w:rPr>
        <w:t xml:space="preserve"> the</w:t>
      </w:r>
      <w:r w:rsidR="00176AFF" w:rsidRPr="00E844B4">
        <w:rPr>
          <w:lang w:val="en-GB"/>
        </w:rPr>
        <w:t xml:space="preserve"> intrinsic disvalue</w:t>
      </w:r>
      <w:r w:rsidR="00CE60E9" w:rsidRPr="00E844B4">
        <w:rPr>
          <w:lang w:val="en-GB"/>
        </w:rPr>
        <w:t xml:space="preserve"> that </w:t>
      </w:r>
      <w:r w:rsidR="005F6703" w:rsidRPr="00E844B4">
        <w:rPr>
          <w:lang w:val="en-GB"/>
        </w:rPr>
        <w:t xml:space="preserve">they </w:t>
      </w:r>
      <w:r w:rsidR="00CE60E9" w:rsidRPr="00E844B4">
        <w:rPr>
          <w:lang w:val="en-GB"/>
        </w:rPr>
        <w:t>ascribe them</w:t>
      </w:r>
      <w:r w:rsidR="00176AFF" w:rsidRPr="00E844B4">
        <w:rPr>
          <w:lang w:val="en-GB"/>
        </w:rPr>
        <w:t xml:space="preserve">. </w:t>
      </w:r>
      <w:r w:rsidR="00A76F21" w:rsidRPr="00E844B4">
        <w:rPr>
          <w:lang w:val="en-GB"/>
        </w:rPr>
        <w:t xml:space="preserve">Group inequalities </w:t>
      </w:r>
      <w:r w:rsidR="00176AFF" w:rsidRPr="00E844B4">
        <w:rPr>
          <w:lang w:val="en-GB"/>
        </w:rPr>
        <w:t xml:space="preserve">may be instrumentally or contingently bad or wrong, </w:t>
      </w:r>
      <w:r w:rsidR="00CE60E9" w:rsidRPr="00E844B4">
        <w:rPr>
          <w:lang w:val="en-GB"/>
        </w:rPr>
        <w:t xml:space="preserve">not </w:t>
      </w:r>
      <w:r w:rsidR="00176AFF" w:rsidRPr="00E844B4">
        <w:rPr>
          <w:lang w:val="en-GB"/>
        </w:rPr>
        <w:t>essential</w:t>
      </w:r>
      <w:r w:rsidR="00CE60E9" w:rsidRPr="00E844B4">
        <w:rPr>
          <w:lang w:val="en-GB"/>
        </w:rPr>
        <w:t>ly</w:t>
      </w:r>
      <w:r w:rsidR="00176AFF" w:rsidRPr="00E844B4">
        <w:rPr>
          <w:lang w:val="en-GB"/>
        </w:rPr>
        <w:t xml:space="preserve">. </w:t>
      </w:r>
      <w:r w:rsidR="00547AC0" w:rsidRPr="00E844B4">
        <w:rPr>
          <w:lang w:val="en-GB"/>
        </w:rPr>
        <w:t xml:space="preserve">I then shift to </w:t>
      </w:r>
      <w:r w:rsidR="00B32D65" w:rsidRPr="00E844B4">
        <w:rPr>
          <w:lang w:val="en-GB"/>
        </w:rPr>
        <w:t>‘</w:t>
      </w:r>
      <w:r w:rsidR="00547AC0" w:rsidRPr="00E844B4">
        <w:rPr>
          <w:lang w:val="en-GB"/>
        </w:rPr>
        <w:t>remarriage</w:t>
      </w:r>
      <w:r w:rsidR="00D46C69" w:rsidRPr="00E844B4">
        <w:rPr>
          <w:lang w:val="en-GB"/>
        </w:rPr>
        <w:t>.</w:t>
      </w:r>
      <w:r w:rsidR="00B32D65" w:rsidRPr="00E844B4">
        <w:rPr>
          <w:lang w:val="en-GB"/>
        </w:rPr>
        <w:t>’</w:t>
      </w:r>
      <w:r w:rsidR="00CE60E9" w:rsidRPr="00E844B4">
        <w:rPr>
          <w:lang w:val="en-GB"/>
        </w:rPr>
        <w:t xml:space="preserve"> </w:t>
      </w:r>
      <w:r w:rsidR="008E0FD2" w:rsidRPr="00E844B4">
        <w:rPr>
          <w:lang w:val="en-GB"/>
        </w:rPr>
        <w:t xml:space="preserve">Although </w:t>
      </w:r>
      <w:r w:rsidR="00637164" w:rsidRPr="00E844B4">
        <w:rPr>
          <w:lang w:val="en-GB"/>
        </w:rPr>
        <w:t xml:space="preserve">group inequalities </w:t>
      </w:r>
      <w:r w:rsidR="008E0FD2" w:rsidRPr="00E844B4">
        <w:rPr>
          <w:lang w:val="en-GB"/>
        </w:rPr>
        <w:t xml:space="preserve">lack intrinsic import, </w:t>
      </w:r>
      <w:r w:rsidR="005F6703" w:rsidRPr="00E844B4">
        <w:rPr>
          <w:lang w:val="en-GB"/>
        </w:rPr>
        <w:t xml:space="preserve">for multiple reasons </w:t>
      </w:r>
      <w:r w:rsidR="00637164" w:rsidRPr="00E844B4">
        <w:rPr>
          <w:lang w:val="en-GB"/>
        </w:rPr>
        <w:t>they</w:t>
      </w:r>
      <w:r w:rsidR="00547AC0" w:rsidRPr="00E844B4">
        <w:rPr>
          <w:lang w:val="en-GB"/>
        </w:rPr>
        <w:t xml:space="preserve"> remain useful </w:t>
      </w:r>
      <w:r w:rsidR="000E469E" w:rsidRPr="00E844B4">
        <w:rPr>
          <w:lang w:val="en-GB"/>
        </w:rPr>
        <w:t>to me</w:t>
      </w:r>
      <w:r w:rsidR="0079269B" w:rsidRPr="00E844B4">
        <w:rPr>
          <w:lang w:val="en-GB"/>
        </w:rPr>
        <w:t>asure</w:t>
      </w:r>
      <w:r w:rsidR="00CE60E9" w:rsidRPr="00E844B4">
        <w:rPr>
          <w:lang w:val="en-GB"/>
        </w:rPr>
        <w:t xml:space="preserve">. </w:t>
      </w:r>
      <w:r w:rsidR="008E0FD2" w:rsidRPr="00E844B4">
        <w:rPr>
          <w:lang w:val="en-GB"/>
        </w:rPr>
        <w:t>Indeed,</w:t>
      </w:r>
      <w:r w:rsidR="00915609" w:rsidRPr="00E844B4">
        <w:rPr>
          <w:lang w:val="en-GB"/>
        </w:rPr>
        <w:t xml:space="preserve"> one reason is their tendency </w:t>
      </w:r>
      <w:r w:rsidR="004D3469" w:rsidRPr="00E844B4">
        <w:rPr>
          <w:lang w:val="en-GB"/>
        </w:rPr>
        <w:t xml:space="preserve">to </w:t>
      </w:r>
      <w:r w:rsidR="00915609" w:rsidRPr="00E844B4">
        <w:rPr>
          <w:lang w:val="en-GB"/>
        </w:rPr>
        <w:t>generate</w:t>
      </w:r>
      <w:r w:rsidR="00A76F21" w:rsidRPr="00E844B4">
        <w:rPr>
          <w:lang w:val="en-GB"/>
        </w:rPr>
        <w:t xml:space="preserve"> </w:t>
      </w:r>
      <w:r w:rsidRPr="00E844B4">
        <w:rPr>
          <w:lang w:val="en-GB"/>
        </w:rPr>
        <w:t>extreme</w:t>
      </w:r>
      <w:r w:rsidR="00547AC0" w:rsidRPr="00E844B4">
        <w:rPr>
          <w:lang w:val="en-GB"/>
        </w:rPr>
        <w:t xml:space="preserve"> inter-individual</w:t>
      </w:r>
      <w:r w:rsidRPr="00E844B4">
        <w:rPr>
          <w:lang w:val="en-GB"/>
        </w:rPr>
        <w:t xml:space="preserve"> luck-egalitarian</w:t>
      </w:r>
      <w:r w:rsidR="00547AC0" w:rsidRPr="00E844B4">
        <w:rPr>
          <w:lang w:val="en-GB"/>
        </w:rPr>
        <w:t xml:space="preserve"> inequalit</w:t>
      </w:r>
      <w:r w:rsidR="00CE60E9" w:rsidRPr="00E844B4">
        <w:rPr>
          <w:lang w:val="en-GB"/>
        </w:rPr>
        <w:t>ies</w:t>
      </w:r>
      <w:r w:rsidRPr="00E844B4">
        <w:rPr>
          <w:lang w:val="en-GB"/>
        </w:rPr>
        <w:t>—</w:t>
      </w:r>
      <w:r w:rsidR="00D46C69" w:rsidRPr="00E844B4">
        <w:rPr>
          <w:lang w:val="en-GB"/>
        </w:rPr>
        <w:t>extreme</w:t>
      </w:r>
      <w:r w:rsidR="004C1559" w:rsidRPr="00E844B4">
        <w:rPr>
          <w:lang w:val="en-GB"/>
        </w:rPr>
        <w:t xml:space="preserve"> </w:t>
      </w:r>
      <w:r w:rsidR="00820301" w:rsidRPr="00E844B4">
        <w:rPr>
          <w:lang w:val="en-GB"/>
        </w:rPr>
        <w:t>enough that</w:t>
      </w:r>
      <w:r w:rsidR="004C1559" w:rsidRPr="00E844B4">
        <w:rPr>
          <w:lang w:val="en-GB"/>
        </w:rPr>
        <w:t xml:space="preserve"> the</w:t>
      </w:r>
      <w:r w:rsidRPr="00E844B4">
        <w:rPr>
          <w:lang w:val="en-GB"/>
        </w:rPr>
        <w:t xml:space="preserve"> </w:t>
      </w:r>
      <w:r w:rsidR="004C1559" w:rsidRPr="00E844B4">
        <w:rPr>
          <w:lang w:val="en-GB"/>
        </w:rPr>
        <w:t xml:space="preserve">injustice </w:t>
      </w:r>
      <w:r w:rsidR="005F6703" w:rsidRPr="00E844B4">
        <w:rPr>
          <w:lang w:val="en-GB"/>
        </w:rPr>
        <w:t>of all</w:t>
      </w:r>
      <w:r w:rsidRPr="00E844B4">
        <w:rPr>
          <w:lang w:val="en-GB"/>
        </w:rPr>
        <w:t xml:space="preserve"> luck-egalitarian inequality</w:t>
      </w:r>
      <w:r w:rsidR="00820301" w:rsidRPr="00E844B4">
        <w:rPr>
          <w:lang w:val="en-GB"/>
        </w:rPr>
        <w:t xml:space="preserve"> comes</w:t>
      </w:r>
      <w:r w:rsidRPr="00E844B4">
        <w:rPr>
          <w:lang w:val="en-GB"/>
        </w:rPr>
        <w:t xml:space="preserve"> </w:t>
      </w:r>
      <w:r w:rsidR="00A76F21" w:rsidRPr="00E844B4">
        <w:rPr>
          <w:lang w:val="en-GB"/>
        </w:rPr>
        <w:t>into full relief</w:t>
      </w:r>
      <w:r w:rsidR="004C1559" w:rsidRPr="00E844B4">
        <w:rPr>
          <w:lang w:val="en-GB"/>
        </w:rPr>
        <w:t>.</w:t>
      </w:r>
    </w:p>
    <w:p w:rsidR="008E0FD2" w:rsidRPr="00E844B4" w:rsidRDefault="008E0FD2" w:rsidP="008E0FD2">
      <w:pPr>
        <w:pStyle w:val="Heading1"/>
        <w:rPr>
          <w:lang w:val="en-GB"/>
        </w:rPr>
      </w:pPr>
      <w:bookmarkStart w:id="1" w:name="_Toc379833796"/>
      <w:bookmarkStart w:id="2" w:name="_Toc379887391"/>
      <w:r w:rsidRPr="00E844B4">
        <w:rPr>
          <w:i/>
          <w:iCs/>
          <w:lang w:val="en-GB"/>
        </w:rPr>
        <w:lastRenderedPageBreak/>
        <w:t>Introduction</w:t>
      </w:r>
      <w:r w:rsidRPr="00E844B4">
        <w:rPr>
          <w:lang w:val="en-GB"/>
        </w:rPr>
        <w:t>: An egalitarian divorce</w:t>
      </w:r>
      <w:bookmarkEnd w:id="1"/>
      <w:bookmarkEnd w:id="2"/>
      <w:r w:rsidR="00820301" w:rsidRPr="00E844B4">
        <w:rPr>
          <w:rStyle w:val="FootnoteReference"/>
          <w:lang w:val="en-GB"/>
        </w:rPr>
        <w:footnoteReference w:id="1"/>
      </w:r>
    </w:p>
    <w:p w:rsidR="008E0FD2" w:rsidRPr="00E844B4" w:rsidRDefault="008E0FD2" w:rsidP="004D3469">
      <w:pPr>
        <w:rPr>
          <w:lang w:val="en-GB"/>
        </w:rPr>
      </w:pPr>
      <w:r w:rsidRPr="00E844B4">
        <w:rPr>
          <w:lang w:val="en-GB"/>
        </w:rPr>
        <w:t xml:space="preserve">When political philosophers and economists </w:t>
      </w:r>
      <w:r w:rsidR="001F61BF" w:rsidRPr="00E844B4">
        <w:rPr>
          <w:lang w:val="en-GB"/>
        </w:rPr>
        <w:t>discuss unfair</w:t>
      </w:r>
      <w:r w:rsidRPr="00E844B4">
        <w:rPr>
          <w:lang w:val="en-GB"/>
        </w:rPr>
        <w:t xml:space="preserve"> inequality, the</w:t>
      </w:r>
      <w:r w:rsidR="002115E7" w:rsidRPr="00E844B4">
        <w:rPr>
          <w:lang w:val="en-GB"/>
        </w:rPr>
        <w:t xml:space="preserve"> inequality they are talking about is </w:t>
      </w:r>
      <w:r w:rsidRPr="00E844B4">
        <w:rPr>
          <w:lang w:val="en-GB"/>
        </w:rPr>
        <w:t>usually between individuals</w:t>
      </w:r>
      <w:r w:rsidR="008C4E71" w:rsidRPr="00E844B4">
        <w:rPr>
          <w:lang w:val="en-GB"/>
        </w:rPr>
        <w:t xml:space="preserve">, </w:t>
      </w:r>
      <w:r w:rsidR="00CA30BD" w:rsidRPr="00E844B4">
        <w:rPr>
          <w:lang w:val="en-GB"/>
        </w:rPr>
        <w:t xml:space="preserve">and </w:t>
      </w:r>
      <w:r w:rsidR="008C4E71" w:rsidRPr="00E844B4">
        <w:rPr>
          <w:lang w:val="en-GB"/>
        </w:rPr>
        <w:t xml:space="preserve">often </w:t>
      </w:r>
      <w:r w:rsidR="001F61BF" w:rsidRPr="00E844B4">
        <w:rPr>
          <w:lang w:val="en-GB"/>
        </w:rPr>
        <w:t xml:space="preserve">of </w:t>
      </w:r>
      <w:r w:rsidR="000E469E" w:rsidRPr="00E844B4">
        <w:rPr>
          <w:lang w:val="en-GB"/>
        </w:rPr>
        <w:t xml:space="preserve">a </w:t>
      </w:r>
      <w:r w:rsidR="008C4E71" w:rsidRPr="00E844B4">
        <w:rPr>
          <w:lang w:val="en-GB"/>
        </w:rPr>
        <w:t xml:space="preserve">luck-egalitarian </w:t>
      </w:r>
      <w:r w:rsidR="001F61BF" w:rsidRPr="00E844B4">
        <w:rPr>
          <w:lang w:val="en-GB"/>
        </w:rPr>
        <w:t>stripe</w:t>
      </w:r>
      <w:r w:rsidR="002115E7" w:rsidRPr="00E844B4">
        <w:rPr>
          <w:lang w:val="en-GB"/>
        </w:rPr>
        <w:t>.</w:t>
      </w:r>
      <w:r w:rsidRPr="00E844B4">
        <w:rPr>
          <w:lang w:val="en-GB"/>
        </w:rPr>
        <w:t xml:space="preserve"> You have more than I do (through no fault of my own).</w:t>
      </w:r>
      <w:r w:rsidR="00B32D65" w:rsidRPr="00E844B4">
        <w:rPr>
          <w:lang w:val="en-GB"/>
        </w:rPr>
        <w:t xml:space="preserve"> </w:t>
      </w:r>
      <w:r w:rsidR="004D3469" w:rsidRPr="00E844B4">
        <w:rPr>
          <w:lang w:val="en-GB"/>
        </w:rPr>
        <w:t>O</w:t>
      </w:r>
      <w:r w:rsidR="002115E7" w:rsidRPr="00E844B4">
        <w:rPr>
          <w:lang w:val="en-GB"/>
        </w:rPr>
        <w:t>ther things equal</w:t>
      </w:r>
      <w:r w:rsidR="004D3469" w:rsidRPr="00E844B4">
        <w:rPr>
          <w:lang w:val="en-GB"/>
        </w:rPr>
        <w:t>, that’s unfair</w:t>
      </w:r>
      <w:r w:rsidR="002115E7" w:rsidRPr="00E844B4">
        <w:rPr>
          <w:lang w:val="en-GB"/>
        </w:rPr>
        <w:t>.</w:t>
      </w:r>
    </w:p>
    <w:p w:rsidR="002115E7" w:rsidRPr="00E844B4" w:rsidRDefault="002115E7" w:rsidP="00ED6AD8">
      <w:pPr>
        <w:rPr>
          <w:lang w:val="en-GB"/>
        </w:rPr>
      </w:pPr>
      <w:r w:rsidRPr="00E844B4">
        <w:rPr>
          <w:lang w:val="en-GB"/>
        </w:rPr>
        <w:t xml:space="preserve">Not so in epidemiology and sociology. There, unfair inequality is usually </w:t>
      </w:r>
      <w:r w:rsidR="00D930C4" w:rsidRPr="00E844B4">
        <w:rPr>
          <w:lang w:val="en-GB"/>
        </w:rPr>
        <w:t>measured</w:t>
      </w:r>
      <w:r w:rsidRPr="00E844B4">
        <w:rPr>
          <w:lang w:val="en-GB"/>
        </w:rPr>
        <w:t xml:space="preserve"> between groups. More is concentrated among people of your race or class than among people of mine. That</w:t>
      </w:r>
      <w:r w:rsidR="001F61BF" w:rsidRPr="00E844B4">
        <w:rPr>
          <w:lang w:val="en-GB"/>
        </w:rPr>
        <w:t>’</w:t>
      </w:r>
      <w:r w:rsidRPr="00E844B4">
        <w:rPr>
          <w:lang w:val="en-GB"/>
        </w:rPr>
        <w:t xml:space="preserve">s unfair or, as they </w:t>
      </w:r>
      <w:r w:rsidR="006B7BA3" w:rsidRPr="00E844B4">
        <w:rPr>
          <w:lang w:val="en-GB"/>
        </w:rPr>
        <w:t>more often put it, inequitable.</w:t>
      </w:r>
      <w:r w:rsidR="00ED6AD8" w:rsidRPr="00E844B4">
        <w:rPr>
          <w:rStyle w:val="FootnoteReference"/>
          <w:lang w:val="en-GB"/>
        </w:rPr>
        <w:footnoteReference w:id="2"/>
      </w:r>
    </w:p>
    <w:p w:rsidR="008C4E71" w:rsidRPr="00E844B4" w:rsidRDefault="00926C40" w:rsidP="00CA30BD">
      <w:pPr>
        <w:rPr>
          <w:lang w:val="en-GB"/>
        </w:rPr>
      </w:pPr>
      <w:r w:rsidRPr="00E844B4">
        <w:rPr>
          <w:lang w:val="en-GB"/>
        </w:rPr>
        <w:t>Accordingly,</w:t>
      </w:r>
      <w:r w:rsidR="00812EB5" w:rsidRPr="00E844B4">
        <w:rPr>
          <w:lang w:val="en-GB"/>
        </w:rPr>
        <w:t xml:space="preserve"> </w:t>
      </w:r>
      <w:r w:rsidRPr="00E844B4">
        <w:rPr>
          <w:lang w:val="en-GB"/>
        </w:rPr>
        <w:t>p</w:t>
      </w:r>
      <w:r w:rsidR="002115E7" w:rsidRPr="00E844B4">
        <w:rPr>
          <w:lang w:val="en-GB"/>
        </w:rPr>
        <w:t>olitical philosophers</w:t>
      </w:r>
      <w:r w:rsidR="001F61BF" w:rsidRPr="00E844B4">
        <w:rPr>
          <w:lang w:val="en-GB"/>
        </w:rPr>
        <w:t xml:space="preserve"> and economists</w:t>
      </w:r>
      <w:r w:rsidR="002115E7" w:rsidRPr="00E844B4">
        <w:rPr>
          <w:lang w:val="en-GB"/>
        </w:rPr>
        <w:t xml:space="preserve"> employ a univariate measure of inequality </w:t>
      </w:r>
      <w:r w:rsidR="000E469E" w:rsidRPr="00E844B4">
        <w:rPr>
          <w:lang w:val="en-GB"/>
        </w:rPr>
        <w:t>that assess</w:t>
      </w:r>
      <w:r w:rsidRPr="00E844B4">
        <w:rPr>
          <w:lang w:val="en-GB"/>
        </w:rPr>
        <w:t>es</w:t>
      </w:r>
      <w:r w:rsidR="000E469E" w:rsidRPr="00E844B4">
        <w:rPr>
          <w:lang w:val="en-GB"/>
        </w:rPr>
        <w:t xml:space="preserve"> only</w:t>
      </w:r>
      <w:r w:rsidR="002115E7" w:rsidRPr="00E844B4">
        <w:rPr>
          <w:lang w:val="en-GB"/>
        </w:rPr>
        <w:t xml:space="preserve"> the distribution of advantage, access, resources, or </w:t>
      </w:r>
      <w:r w:rsidR="00820301" w:rsidRPr="00E844B4">
        <w:rPr>
          <w:lang w:val="en-GB"/>
        </w:rPr>
        <w:t xml:space="preserve">some </w:t>
      </w:r>
      <w:r w:rsidR="002115E7" w:rsidRPr="00E844B4">
        <w:rPr>
          <w:lang w:val="en-GB"/>
        </w:rPr>
        <w:t xml:space="preserve">other </w:t>
      </w:r>
      <w:r w:rsidR="00B32D65" w:rsidRPr="00E844B4">
        <w:rPr>
          <w:lang w:val="en-GB"/>
        </w:rPr>
        <w:t>‘</w:t>
      </w:r>
      <w:r w:rsidR="00820301" w:rsidRPr="00E844B4">
        <w:rPr>
          <w:lang w:val="en-GB"/>
        </w:rPr>
        <w:t>currency’</w:t>
      </w:r>
      <w:r w:rsidR="00F862E7" w:rsidRPr="00E844B4">
        <w:rPr>
          <w:lang w:val="en-GB"/>
        </w:rPr>
        <w:t xml:space="preserve">. </w:t>
      </w:r>
      <w:r w:rsidRPr="00E844B4">
        <w:rPr>
          <w:lang w:val="en-GB"/>
        </w:rPr>
        <w:t>E</w:t>
      </w:r>
      <w:r w:rsidR="002115E7" w:rsidRPr="00E844B4">
        <w:rPr>
          <w:lang w:val="en-GB"/>
        </w:rPr>
        <w:t>pidemiologists employ a bivariate measure</w:t>
      </w:r>
      <w:r w:rsidR="001F61BF" w:rsidRPr="00E844B4">
        <w:rPr>
          <w:lang w:val="en-GB"/>
        </w:rPr>
        <w:t xml:space="preserve">. They </w:t>
      </w:r>
      <w:r w:rsidR="005F6703" w:rsidRPr="00E844B4">
        <w:rPr>
          <w:lang w:val="en-GB"/>
        </w:rPr>
        <w:t>assess</w:t>
      </w:r>
      <w:r w:rsidR="002115E7" w:rsidRPr="00E844B4">
        <w:rPr>
          <w:lang w:val="en-GB"/>
        </w:rPr>
        <w:t xml:space="preserve"> correlation between </w:t>
      </w:r>
      <w:r w:rsidR="001F61BF" w:rsidRPr="00E844B4">
        <w:rPr>
          <w:lang w:val="en-GB"/>
        </w:rPr>
        <w:t xml:space="preserve">the </w:t>
      </w:r>
      <w:r w:rsidR="002115E7" w:rsidRPr="00E844B4">
        <w:rPr>
          <w:lang w:val="en-GB"/>
        </w:rPr>
        <w:t xml:space="preserve">distribution of </w:t>
      </w:r>
      <w:r w:rsidRPr="00E844B4">
        <w:rPr>
          <w:lang w:val="en-GB"/>
        </w:rPr>
        <w:t>such</w:t>
      </w:r>
      <w:r w:rsidR="00820301" w:rsidRPr="00E844B4">
        <w:rPr>
          <w:lang w:val="en-GB"/>
        </w:rPr>
        <w:t xml:space="preserve"> a</w:t>
      </w:r>
      <w:r w:rsidRPr="00E844B4">
        <w:rPr>
          <w:lang w:val="en-GB"/>
        </w:rPr>
        <w:t xml:space="preserve"> ‘</w:t>
      </w:r>
      <w:r w:rsidR="00820301" w:rsidRPr="00E844B4">
        <w:rPr>
          <w:lang w:val="en-GB"/>
        </w:rPr>
        <w:t xml:space="preserve">currency’ </w:t>
      </w:r>
      <w:r w:rsidR="001F61BF" w:rsidRPr="00E844B4">
        <w:rPr>
          <w:lang w:val="en-GB"/>
        </w:rPr>
        <w:t>and social stratification</w:t>
      </w:r>
      <w:r w:rsidR="002115E7" w:rsidRPr="00E844B4">
        <w:rPr>
          <w:lang w:val="en-GB"/>
        </w:rPr>
        <w:t xml:space="preserve">. </w:t>
      </w:r>
      <w:r w:rsidR="00A47EF0" w:rsidRPr="00E844B4">
        <w:rPr>
          <w:lang w:val="en-GB"/>
        </w:rPr>
        <w:t xml:space="preserve">What matters to them is </w:t>
      </w:r>
      <w:r w:rsidR="002115E7" w:rsidRPr="00E844B4">
        <w:rPr>
          <w:lang w:val="en-GB"/>
        </w:rPr>
        <w:t xml:space="preserve">not </w:t>
      </w:r>
      <w:r w:rsidR="001F61BF" w:rsidRPr="00E844B4">
        <w:rPr>
          <w:lang w:val="en-GB"/>
        </w:rPr>
        <w:t xml:space="preserve">simply </w:t>
      </w:r>
      <w:r w:rsidR="002115E7" w:rsidRPr="00E844B4">
        <w:rPr>
          <w:lang w:val="en-GB"/>
        </w:rPr>
        <w:t>the difference between the individuals at the bottom and those at the top</w:t>
      </w:r>
      <w:r w:rsidR="00820301" w:rsidRPr="00E844B4">
        <w:rPr>
          <w:lang w:val="en-GB"/>
        </w:rPr>
        <w:t xml:space="preserve"> in some respect</w:t>
      </w:r>
      <w:r w:rsidR="005F6703" w:rsidRPr="00E844B4">
        <w:rPr>
          <w:lang w:val="en-GB"/>
        </w:rPr>
        <w:t xml:space="preserve"> (to cite one approach to measuring inter-individual inequality)</w:t>
      </w:r>
      <w:r w:rsidR="002115E7" w:rsidRPr="00E844B4">
        <w:rPr>
          <w:lang w:val="en-GB"/>
        </w:rPr>
        <w:t>, but instead, what kind</w:t>
      </w:r>
      <w:r w:rsidRPr="00E844B4">
        <w:rPr>
          <w:lang w:val="en-GB"/>
        </w:rPr>
        <w:t>s</w:t>
      </w:r>
      <w:r w:rsidR="002115E7" w:rsidRPr="00E844B4">
        <w:rPr>
          <w:lang w:val="en-GB"/>
        </w:rPr>
        <w:t xml:space="preserve"> of people—what social groups—tend to be at the bottom and</w:t>
      </w:r>
      <w:r w:rsidR="00A47EF0" w:rsidRPr="00E844B4">
        <w:rPr>
          <w:lang w:val="en-GB"/>
        </w:rPr>
        <w:t xml:space="preserve"> </w:t>
      </w:r>
      <w:r w:rsidR="004610A4" w:rsidRPr="00E844B4">
        <w:rPr>
          <w:lang w:val="en-GB"/>
        </w:rPr>
        <w:t>what</w:t>
      </w:r>
      <w:r w:rsidR="00A47EF0" w:rsidRPr="00E844B4">
        <w:rPr>
          <w:lang w:val="en-GB"/>
        </w:rPr>
        <w:t xml:space="preserve"> kind</w:t>
      </w:r>
      <w:r w:rsidRPr="00E844B4">
        <w:rPr>
          <w:lang w:val="en-GB"/>
        </w:rPr>
        <w:t>s</w:t>
      </w:r>
      <w:r w:rsidR="00A47EF0" w:rsidRPr="00E844B4">
        <w:rPr>
          <w:lang w:val="en-GB"/>
        </w:rPr>
        <w:t xml:space="preserve"> tend to be</w:t>
      </w:r>
      <w:r w:rsidR="002115E7" w:rsidRPr="00E844B4">
        <w:rPr>
          <w:lang w:val="en-GB"/>
        </w:rPr>
        <w:t xml:space="preserve"> </w:t>
      </w:r>
      <w:r w:rsidR="001F61BF" w:rsidRPr="00E844B4">
        <w:rPr>
          <w:lang w:val="en-GB"/>
        </w:rPr>
        <w:t xml:space="preserve">at </w:t>
      </w:r>
      <w:r w:rsidR="002115E7" w:rsidRPr="00E844B4">
        <w:rPr>
          <w:lang w:val="en-GB"/>
        </w:rPr>
        <w:t>the top.</w:t>
      </w:r>
      <w:r w:rsidR="00A47EF0" w:rsidRPr="00E844B4">
        <w:rPr>
          <w:lang w:val="en-GB"/>
        </w:rPr>
        <w:t xml:space="preserve"> </w:t>
      </w:r>
      <w:r w:rsidR="001F61BF" w:rsidRPr="00E844B4">
        <w:rPr>
          <w:lang w:val="en-GB"/>
        </w:rPr>
        <w:t xml:space="preserve">As </w:t>
      </w:r>
      <w:r w:rsidR="00CA30BD" w:rsidRPr="00E844B4">
        <w:rPr>
          <w:lang w:val="en-GB"/>
        </w:rPr>
        <w:t>one group of</w:t>
      </w:r>
      <w:r w:rsidR="004610A4" w:rsidRPr="00E844B4">
        <w:rPr>
          <w:lang w:val="en-GB"/>
        </w:rPr>
        <w:t xml:space="preserve"> </w:t>
      </w:r>
      <w:r w:rsidR="001F61BF" w:rsidRPr="00E844B4">
        <w:rPr>
          <w:lang w:val="en-GB"/>
        </w:rPr>
        <w:t xml:space="preserve">epidemiologists put it, </w:t>
      </w:r>
    </w:p>
    <w:p w:rsidR="004612E4" w:rsidRPr="00E844B4" w:rsidRDefault="0046228A" w:rsidP="00BF1BE1">
      <w:pPr>
        <w:pStyle w:val="NormalIndent1"/>
        <w:rPr>
          <w:lang w:val="en-GB"/>
        </w:rPr>
      </w:pPr>
      <w:r w:rsidRPr="00E844B4">
        <w:rPr>
          <w:lang w:val="en-GB"/>
        </w:rPr>
        <w:t xml:space="preserve">Equity is not the absence of all disparities; it is the absence of systematic disparities between social groups that have greater and lesser degrees of underlying social advantage because of such factors as wealth, sex, race and ethnicity, or urban and rural residence, for example. Policy makers need information on health inequalities </w:t>
      </w:r>
      <w:r w:rsidR="008C4E71" w:rsidRPr="00E844B4">
        <w:rPr>
          <w:lang w:val="en-GB"/>
        </w:rPr>
        <w:t>between different social groups</w:t>
      </w:r>
      <w:r w:rsidR="00CA30BD" w:rsidRPr="00E844B4">
        <w:rPr>
          <w:lang w:val="en-GB"/>
        </w:rPr>
        <w:t xml:space="preserve"> </w:t>
      </w:r>
      <w:r w:rsidR="00CA30BD" w:rsidRPr="00E844B4">
        <w:rPr>
          <w:lang w:val="en-GB"/>
        </w:rPr>
        <w:fldChar w:fldCharType="begin">
          <w:fldData xml:space="preserve">PEVuZE5vdGU+PENpdGU+PEF1dGhvcj5BbG1laWRhPC9BdXRob3I+PFllYXI+MjAwMTwvWWVhcj48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</w:fldData>
        </w:fldChar>
      </w:r>
      <w:r w:rsidR="00CA30BD" w:rsidRPr="00E844B4">
        <w:rPr>
          <w:lang w:val="en-GB"/>
        </w:rPr>
        <w:instrText xml:space="preserve"> ADDIN EN.CITE </w:instrText>
      </w:r>
      <w:r w:rsidR="00CA30BD" w:rsidRPr="00E844B4">
        <w:rPr>
          <w:lang w:val="en-GB"/>
        </w:rPr>
        <w:fldChar w:fldCharType="begin">
          <w:fldData xml:space="preserve">PEVuZE5vdGU+PENpdGU+PEF1dGhvcj5BbG1laWRhPC9BdXRob3I+PFllYXI+MjAwMTwvWWVhcj48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</w:fldData>
        </w:fldChar>
      </w:r>
      <w:r w:rsidR="00CA30BD" w:rsidRPr="00E844B4">
        <w:rPr>
          <w:lang w:val="en-GB"/>
        </w:rPr>
        <w:instrText xml:space="preserve"> ADDIN EN.CITE.DATA </w:instrText>
      </w:r>
      <w:r w:rsidR="00CA30BD" w:rsidRPr="00E844B4">
        <w:rPr>
          <w:lang w:val="en-GB"/>
        </w:rPr>
      </w:r>
      <w:r w:rsidR="00CA30BD" w:rsidRPr="00E844B4">
        <w:rPr>
          <w:lang w:val="en-GB"/>
        </w:rPr>
        <w:fldChar w:fldCharType="end"/>
      </w:r>
      <w:r w:rsidR="00CA30BD" w:rsidRPr="00E844B4">
        <w:rPr>
          <w:lang w:val="en-GB"/>
        </w:rPr>
      </w:r>
      <w:r w:rsidR="00CA30BD" w:rsidRPr="00E844B4">
        <w:rPr>
          <w:lang w:val="en-GB"/>
        </w:rPr>
        <w:fldChar w:fldCharType="separate"/>
      </w:r>
      <w:r w:rsidR="00CA30BD" w:rsidRPr="00E844B4">
        <w:rPr>
          <w:noProof/>
          <w:lang w:val="en-GB"/>
        </w:rPr>
        <w:t>(</w:t>
      </w:r>
      <w:hyperlink w:anchor="_ENREF_2" w:tooltip="Almeida, 2001 #7090" w:history="1">
        <w:r w:rsidR="00BF1BE1" w:rsidRPr="00E844B4">
          <w:rPr>
            <w:noProof/>
            <w:lang w:val="en-GB"/>
          </w:rPr>
          <w:t>Almeida et al. 2001</w:t>
        </w:r>
      </w:hyperlink>
      <w:r w:rsidR="00CA30BD" w:rsidRPr="00E844B4">
        <w:rPr>
          <w:noProof/>
          <w:lang w:val="en-GB"/>
        </w:rPr>
        <w:t>)</w:t>
      </w:r>
      <w:r w:rsidR="00CA30BD" w:rsidRPr="00E844B4">
        <w:rPr>
          <w:lang w:val="en-GB"/>
        </w:rPr>
        <w:fldChar w:fldCharType="end"/>
      </w:r>
      <w:r w:rsidR="00302958" w:rsidRPr="00E844B4">
        <w:rPr>
          <w:lang w:val="en-GB"/>
        </w:rPr>
        <w:t>.</w:t>
      </w:r>
    </w:p>
    <w:p w:rsidR="00F05151" w:rsidRPr="00E844B4" w:rsidRDefault="005F6703" w:rsidP="00CA30BD">
      <w:pPr>
        <w:rPr>
          <w:lang w:val="en-GB"/>
        </w:rPr>
      </w:pPr>
      <w:r w:rsidRPr="00E844B4">
        <w:rPr>
          <w:rFonts w:cstheme="majorBidi"/>
          <w:szCs w:val="24"/>
          <w:lang w:val="en-GB"/>
        </w:rPr>
        <w:t>P</w:t>
      </w:r>
      <w:r w:rsidR="00CA30BD" w:rsidRPr="00E844B4">
        <w:rPr>
          <w:rFonts w:cstheme="majorBidi"/>
          <w:szCs w:val="24"/>
          <w:lang w:val="en-GB"/>
        </w:rPr>
        <w:t>olitical philosopher Iris Marion Young, who concurs with the epidemiologists, explain</w:t>
      </w:r>
      <w:r w:rsidR="00CA30BD" w:rsidRPr="00E844B4">
        <w:rPr>
          <w:lang w:val="en-GB"/>
        </w:rPr>
        <w:t>s that</w:t>
      </w:r>
      <w:r w:rsidR="000E6A03" w:rsidRPr="00E844B4">
        <w:rPr>
          <w:lang w:val="en-GB"/>
        </w:rPr>
        <w:t xml:space="preserve"> in order for an inequality</w:t>
      </w:r>
      <w:r w:rsidR="00CA30BD" w:rsidRPr="00E844B4">
        <w:rPr>
          <w:lang w:val="en-GB"/>
        </w:rPr>
        <w:t xml:space="preserve"> to be a central concern of distributive ju</w:t>
      </w:r>
      <w:r w:rsidR="00F05151" w:rsidRPr="00E844B4">
        <w:rPr>
          <w:lang w:val="en-GB"/>
        </w:rPr>
        <w:t xml:space="preserve">stice, </w:t>
      </w:r>
      <w:r w:rsidR="000E6A03" w:rsidRPr="00E844B4">
        <w:rPr>
          <w:lang w:val="en-GB"/>
        </w:rPr>
        <w:t xml:space="preserve">that </w:t>
      </w:r>
      <w:r w:rsidR="00F05151" w:rsidRPr="00E844B4">
        <w:rPr>
          <w:lang w:val="en-GB"/>
        </w:rPr>
        <w:t xml:space="preserve">inequality must be a </w:t>
      </w:r>
    </w:p>
    <w:p w:rsidR="00CA30BD" w:rsidRPr="00E844B4" w:rsidRDefault="00CA30BD" w:rsidP="00BF1BE1">
      <w:pPr>
        <w:pStyle w:val="NormalIndent1"/>
        <w:rPr>
          <w:rFonts w:cstheme="majorBidi"/>
          <w:szCs w:val="24"/>
          <w:lang w:val="en-GB"/>
        </w:rPr>
      </w:pPr>
      <w:r w:rsidRPr="00E844B4">
        <w:rPr>
          <w:lang w:val="en-GB"/>
        </w:rPr>
        <w:t>structural inequality [which] consists in the relative constraints some people encounter in their freedom and material well-being as the cumulative effect of the possibilities of their social positions, as compared with others who in their social positions have more option</w:t>
      </w:r>
      <w:r w:rsidR="00F05151" w:rsidRPr="00E844B4">
        <w:rPr>
          <w:lang w:val="en-GB"/>
        </w:rPr>
        <w:t xml:space="preserve">s or easier access </w:t>
      </w:r>
      <w:r w:rsidR="005F6703" w:rsidRPr="00E844B4">
        <w:rPr>
          <w:lang w:val="en-GB"/>
        </w:rPr>
        <w:t>[</w:t>
      </w:r>
      <w:r w:rsidR="006130DB" w:rsidRPr="00E844B4">
        <w:rPr>
          <w:i/>
          <w:lang w:val="en-GB"/>
        </w:rPr>
        <w:t>q</w:t>
      </w:r>
      <w:r w:rsidR="005F6703" w:rsidRPr="00E844B4">
        <w:rPr>
          <w:i/>
          <w:lang w:val="en-GB"/>
        </w:rPr>
        <w:t xml:space="preserve">ua </w:t>
      </w:r>
      <w:r w:rsidR="005F6703" w:rsidRPr="00E844B4">
        <w:rPr>
          <w:lang w:val="en-GB"/>
        </w:rPr>
        <w:t xml:space="preserve">members of disadvantaged social groups] </w:t>
      </w:r>
      <w:r w:rsidR="00F05151" w:rsidRPr="00E844B4">
        <w:rPr>
          <w:lang w:val="en-GB"/>
        </w:rPr>
        <w:t xml:space="preserve">to benefits </w:t>
      </w:r>
      <w:r w:rsidRPr="00E844B4">
        <w:rPr>
          <w:rFonts w:cstheme="majorBidi"/>
          <w:szCs w:val="24"/>
          <w:lang w:val="en-GB"/>
        </w:rPr>
        <w:fldChar w:fldCharType="begin"/>
      </w:r>
      <w:r w:rsidRPr="00E844B4">
        <w:rPr>
          <w:rFonts w:cstheme="majorBidi"/>
          <w:szCs w:val="24"/>
          <w:lang w:val="en-GB"/>
        </w:rPr>
        <w:instrText xml:space="preserve"> ADDIN EN.CITE &lt;EndNote&gt;&lt;Cite&gt;&lt;Author&gt;Young&lt;/Author&gt;&lt;Year&gt;2001&lt;/Year&gt;&lt;RecNum&gt;7329&lt;/RecNum&gt;&lt;Pages&gt;15&lt;/Pages&gt;&lt;DisplayText&gt;(Young 2001, 15)&lt;/DisplayText&gt;&lt;record&gt;&lt;rec-number&gt;7329&lt;/rec-number&gt;&lt;foreign-keys&gt;&lt;key app="EN" db-id="pfpf0d05u5ztr6e9svoptpxa0z5xvd09a5vx"&gt;7329&lt;/key&gt;&lt;/foreign-keys&gt;&lt;ref-type name="Journal Article"&gt;17&lt;/ref-type&gt;&lt;contributors&gt;&lt;authors&gt;&lt;author&gt;Iris Marion Young&lt;/author&gt;&lt;/authors&gt;&lt;/contributors&gt;&lt;titles&gt;&lt;title&gt;Equality of Whom? Social Groups and Judgments of Injustice&lt;/title&gt;&lt;secondary-title&gt;Journal of Political Philosophy&lt;/secondary-title&gt;&lt;/titles&gt;&lt;periodical&gt;&lt;full-title&gt;Journal of Political Philosophy&lt;/full-title&gt;&lt;/periodical&gt;&lt;pages&gt;1-18&lt;/pages&gt;&lt;volume&gt;9&lt;/volume&gt;&lt;number&gt;1&lt;/number&gt;&lt;edition&gt;16 DEC 2002&lt;/edition&gt;&lt;dates&gt;&lt;year&gt;2001&lt;/year&gt;&lt;pub-dates&gt;&lt;date&gt;March&lt;/date&gt;&lt;/pub-dates&gt;&lt;/dates&gt;&lt;urls&gt;&lt;/urls&gt;&lt;electronic-resource-num&gt;10.1111/1467-9760.00115&lt;/electronic-resource-num&gt;&lt;/record&gt;&lt;/Cite&gt;&lt;/EndNote&gt;</w:instrText>
      </w:r>
      <w:r w:rsidRPr="00E844B4">
        <w:rPr>
          <w:rFonts w:cstheme="majorBidi"/>
          <w:szCs w:val="24"/>
          <w:lang w:val="en-GB"/>
        </w:rPr>
        <w:fldChar w:fldCharType="separate"/>
      </w:r>
      <w:r w:rsidRPr="00E844B4">
        <w:rPr>
          <w:rFonts w:cstheme="majorBidi"/>
          <w:noProof/>
          <w:szCs w:val="24"/>
          <w:lang w:val="en-GB"/>
        </w:rPr>
        <w:t>(</w:t>
      </w:r>
      <w:hyperlink w:anchor="_ENREF_50" w:tooltip="Young, 2001 #7329" w:history="1">
        <w:r w:rsidR="00BF1BE1" w:rsidRPr="00E844B4">
          <w:rPr>
            <w:rFonts w:cstheme="majorBidi"/>
            <w:noProof/>
            <w:szCs w:val="24"/>
            <w:lang w:val="en-GB"/>
          </w:rPr>
          <w:t>Young 2001, 15</w:t>
        </w:r>
      </w:hyperlink>
      <w:r w:rsidRPr="00E844B4">
        <w:rPr>
          <w:rFonts w:cstheme="majorBidi"/>
          <w:noProof/>
          <w:szCs w:val="24"/>
          <w:lang w:val="en-GB"/>
        </w:rPr>
        <w:t>)</w:t>
      </w:r>
      <w:r w:rsidRPr="00E844B4">
        <w:rPr>
          <w:rFonts w:cstheme="majorBidi"/>
          <w:szCs w:val="24"/>
          <w:lang w:val="en-GB"/>
        </w:rPr>
        <w:fldChar w:fldCharType="end"/>
      </w:r>
      <w:r w:rsidRPr="00E844B4">
        <w:rPr>
          <w:rFonts w:cstheme="majorBidi"/>
          <w:szCs w:val="24"/>
          <w:lang w:val="en-GB"/>
        </w:rPr>
        <w:t>.</w:t>
      </w:r>
    </w:p>
    <w:p w:rsidR="00616496" w:rsidRPr="00E844B4" w:rsidRDefault="00E90C0E" w:rsidP="00CD1F28">
      <w:pPr>
        <w:rPr>
          <w:rFonts w:cstheme="majorBidi"/>
          <w:szCs w:val="24"/>
          <w:lang w:val="en-GB"/>
        </w:rPr>
      </w:pPr>
      <w:r w:rsidRPr="00E844B4">
        <w:rPr>
          <w:rFonts w:cstheme="majorBidi"/>
          <w:szCs w:val="24"/>
          <w:lang w:val="en-GB"/>
        </w:rPr>
        <w:lastRenderedPageBreak/>
        <w:t>Epidemiological</w:t>
      </w:r>
      <w:r w:rsidR="00F05151" w:rsidRPr="00E844B4">
        <w:rPr>
          <w:rFonts w:cstheme="majorBidi"/>
          <w:szCs w:val="24"/>
          <w:lang w:val="en-GB"/>
        </w:rPr>
        <w:t xml:space="preserve"> </w:t>
      </w:r>
      <w:r w:rsidRPr="00E844B4">
        <w:rPr>
          <w:rFonts w:cstheme="majorBidi"/>
          <w:szCs w:val="24"/>
          <w:lang w:val="en-GB"/>
        </w:rPr>
        <w:t xml:space="preserve">work </w:t>
      </w:r>
      <w:r w:rsidR="00F05151" w:rsidRPr="00E844B4">
        <w:rPr>
          <w:rFonts w:cstheme="majorBidi"/>
          <w:szCs w:val="24"/>
          <w:lang w:val="en-GB"/>
        </w:rPr>
        <w:t>on inequalities usually focus</w:t>
      </w:r>
      <w:r w:rsidR="005F6703" w:rsidRPr="00E844B4">
        <w:rPr>
          <w:rFonts w:cstheme="majorBidi"/>
          <w:szCs w:val="24"/>
          <w:lang w:val="en-GB"/>
        </w:rPr>
        <w:t>es</w:t>
      </w:r>
      <w:r w:rsidR="00F05151" w:rsidRPr="00E844B4">
        <w:rPr>
          <w:rFonts w:cstheme="majorBidi"/>
          <w:szCs w:val="24"/>
          <w:lang w:val="en-GB"/>
        </w:rPr>
        <w:t xml:space="preserve"> on </w:t>
      </w:r>
      <w:r w:rsidR="00CD1F28" w:rsidRPr="00E844B4">
        <w:rPr>
          <w:rFonts w:cstheme="majorBidi"/>
          <w:szCs w:val="24"/>
          <w:lang w:val="en-GB"/>
        </w:rPr>
        <w:t xml:space="preserve">inequalities </w:t>
      </w:r>
      <w:r w:rsidRPr="00E844B4">
        <w:rPr>
          <w:rFonts w:cstheme="majorBidi"/>
          <w:szCs w:val="24"/>
          <w:lang w:val="en-GB"/>
        </w:rPr>
        <w:t xml:space="preserve">with </w:t>
      </w:r>
      <w:r w:rsidR="00CD1F28" w:rsidRPr="00E844B4">
        <w:rPr>
          <w:rFonts w:cstheme="majorBidi"/>
          <w:szCs w:val="24"/>
          <w:lang w:val="en-GB"/>
        </w:rPr>
        <w:t>‘a social gradient’</w:t>
      </w:r>
      <w:r w:rsidR="00F05151" w:rsidRPr="00E844B4">
        <w:rPr>
          <w:rFonts w:cstheme="majorBidi"/>
          <w:szCs w:val="24"/>
          <w:lang w:val="en-GB"/>
        </w:rPr>
        <w:t>.</w:t>
      </w:r>
      <w:r w:rsidR="00CD1F28" w:rsidRPr="00E844B4">
        <w:rPr>
          <w:rFonts w:cstheme="majorBidi"/>
          <w:szCs w:val="24"/>
          <w:lang w:val="en-GB"/>
        </w:rPr>
        <w:t xml:space="preserve"> </w:t>
      </w:r>
      <w:r w:rsidR="000E6A03" w:rsidRPr="00E844B4">
        <w:rPr>
          <w:rFonts w:cstheme="majorBidi"/>
          <w:szCs w:val="24"/>
          <w:lang w:val="en-GB"/>
        </w:rPr>
        <w:t xml:space="preserve">To illustrate, </w:t>
      </w:r>
      <w:r w:rsidRPr="00E844B4">
        <w:rPr>
          <w:rFonts w:cstheme="majorBidi"/>
          <w:szCs w:val="24"/>
          <w:lang w:val="en-GB"/>
        </w:rPr>
        <w:t xml:space="preserve">a recent </w:t>
      </w:r>
      <w:r w:rsidR="008F0EA6" w:rsidRPr="00E844B4">
        <w:rPr>
          <w:rFonts w:cstheme="majorBidi"/>
          <w:szCs w:val="24"/>
          <w:lang w:val="en-GB"/>
        </w:rPr>
        <w:t xml:space="preserve">report </w:t>
      </w:r>
      <w:r w:rsidR="00F05151" w:rsidRPr="00E844B4">
        <w:rPr>
          <w:rFonts w:cstheme="majorBidi"/>
          <w:szCs w:val="24"/>
          <w:lang w:val="en-GB"/>
        </w:rPr>
        <w:t>on health inequalities in the European Union</w:t>
      </w:r>
      <w:r w:rsidR="00242AC2" w:rsidRPr="00E844B4">
        <w:rPr>
          <w:rFonts w:cstheme="majorBidi"/>
          <w:szCs w:val="24"/>
          <w:lang w:val="en-GB"/>
        </w:rPr>
        <w:t xml:space="preserve"> </w:t>
      </w:r>
      <w:r w:rsidR="00EA5840" w:rsidRPr="00E844B4">
        <w:rPr>
          <w:rFonts w:cstheme="majorBidi"/>
          <w:szCs w:val="24"/>
          <w:lang w:val="en-GB"/>
        </w:rPr>
        <w:t>reveals</w:t>
      </w:r>
      <w:r w:rsidR="00F05151" w:rsidRPr="00E844B4">
        <w:rPr>
          <w:rFonts w:cstheme="majorBidi"/>
          <w:szCs w:val="24"/>
          <w:lang w:val="en-GB"/>
        </w:rPr>
        <w:t xml:space="preserve"> </w:t>
      </w:r>
      <w:r w:rsidR="00B73E9D" w:rsidRPr="00E844B4">
        <w:rPr>
          <w:rFonts w:cstheme="majorBidi"/>
          <w:szCs w:val="24"/>
          <w:lang w:val="en-GB"/>
        </w:rPr>
        <w:t>many</w:t>
      </w:r>
      <w:r w:rsidR="00CD1F28" w:rsidRPr="00E844B4">
        <w:rPr>
          <w:rFonts w:cstheme="majorBidi"/>
          <w:szCs w:val="24"/>
          <w:lang w:val="en-GB"/>
        </w:rPr>
        <w:t xml:space="preserve"> </w:t>
      </w:r>
      <w:r w:rsidR="00F05151" w:rsidRPr="00E844B4">
        <w:rPr>
          <w:rFonts w:cstheme="majorBidi"/>
          <w:szCs w:val="24"/>
          <w:lang w:val="en-GB"/>
        </w:rPr>
        <w:t>inequalities between social groups</w:t>
      </w:r>
      <w:r w:rsidR="000E6A03" w:rsidRPr="00E844B4">
        <w:rPr>
          <w:rFonts w:cstheme="majorBidi"/>
          <w:szCs w:val="24"/>
          <w:lang w:val="en-GB"/>
        </w:rPr>
        <w:t>,</w:t>
      </w:r>
      <w:r w:rsidR="00F05151" w:rsidRPr="00E844B4">
        <w:rPr>
          <w:rFonts w:cstheme="majorBidi"/>
          <w:szCs w:val="24"/>
          <w:lang w:val="en-GB"/>
        </w:rPr>
        <w:t xml:space="preserve"> </w:t>
      </w:r>
      <w:r w:rsidRPr="00E844B4">
        <w:rPr>
          <w:rFonts w:cstheme="majorBidi"/>
          <w:szCs w:val="24"/>
          <w:lang w:val="en-GB"/>
        </w:rPr>
        <w:t xml:space="preserve">both </w:t>
      </w:r>
      <w:r w:rsidR="00F05151" w:rsidRPr="00E844B4">
        <w:rPr>
          <w:rFonts w:cstheme="majorBidi"/>
          <w:szCs w:val="24"/>
          <w:lang w:val="en-GB"/>
        </w:rPr>
        <w:t>in</w:t>
      </w:r>
      <w:r w:rsidR="000E6A03" w:rsidRPr="00E844B4">
        <w:rPr>
          <w:rFonts w:cstheme="majorBidi"/>
          <w:szCs w:val="24"/>
          <w:lang w:val="en-GB"/>
        </w:rPr>
        <w:t>side</w:t>
      </w:r>
      <w:r w:rsidR="00F05151" w:rsidRPr="00E844B4">
        <w:rPr>
          <w:rFonts w:cstheme="majorBidi"/>
          <w:szCs w:val="24"/>
          <w:lang w:val="en-GB"/>
        </w:rPr>
        <w:t xml:space="preserve"> European countries and between</w:t>
      </w:r>
      <w:r w:rsidRPr="00E844B4">
        <w:rPr>
          <w:rFonts w:cstheme="majorBidi"/>
          <w:szCs w:val="24"/>
          <w:lang w:val="en-GB"/>
        </w:rPr>
        <w:t xml:space="preserve"> those</w:t>
      </w:r>
      <w:r w:rsidR="00F05151" w:rsidRPr="00E844B4">
        <w:rPr>
          <w:rFonts w:cstheme="majorBidi"/>
          <w:szCs w:val="24"/>
          <w:lang w:val="en-GB"/>
        </w:rPr>
        <w:t xml:space="preserve"> countries, for instance</w:t>
      </w:r>
      <w:r w:rsidR="00616496" w:rsidRPr="00E844B4">
        <w:rPr>
          <w:rFonts w:cstheme="majorBidi"/>
          <w:szCs w:val="24"/>
          <w:lang w:val="en-GB"/>
        </w:rPr>
        <w:t>:</w:t>
      </w:r>
    </w:p>
    <w:p w:rsidR="008F0EA6" w:rsidRPr="00E844B4" w:rsidRDefault="00616496" w:rsidP="00BF1BE1">
      <w:pPr>
        <w:pStyle w:val="NormalIndent1"/>
        <w:rPr>
          <w:lang w:val="en-GB"/>
        </w:rPr>
      </w:pPr>
      <w:r w:rsidRPr="00E844B4">
        <w:rPr>
          <w:lang w:val="en-GB" w:bidi="he-IL"/>
        </w:rPr>
        <w:t>Life expectancy at age 25 for men with tertiary education in Estonia was 17.8 years longer, or 50% higher, than life expectancy for men who did not complete secondary education... In contrast, in Malta, Norway, Sweden and Italy th</w:t>
      </w:r>
      <w:r w:rsidRPr="00E844B4">
        <w:rPr>
          <w:rFonts w:cstheme="majorBidi"/>
          <w:szCs w:val="24"/>
          <w:lang w:val="en-GB" w:bidi="he-IL"/>
        </w:rPr>
        <w:t>e differences between the same two groups ranged from 3.2 to 5.2 years</w:t>
      </w:r>
      <w:r w:rsidR="00EA5840" w:rsidRPr="00E844B4">
        <w:rPr>
          <w:rFonts w:cstheme="majorBidi"/>
          <w:szCs w:val="24"/>
          <w:lang w:val="en-GB" w:bidi="he-IL"/>
        </w:rPr>
        <w:t xml:space="preserve">, which is 6–10% </w:t>
      </w:r>
      <w:r w:rsidRPr="00E844B4">
        <w:rPr>
          <w:rFonts w:cstheme="majorBidi"/>
          <w:szCs w:val="24"/>
          <w:lang w:val="en-GB" w:bidi="he-IL"/>
        </w:rPr>
        <w:fldChar w:fldCharType="begin"/>
      </w:r>
      <w:r w:rsidR="00BD21A7" w:rsidRPr="00E844B4">
        <w:rPr>
          <w:rFonts w:cstheme="majorBidi"/>
          <w:szCs w:val="24"/>
          <w:lang w:val="en-GB" w:bidi="he-IL"/>
        </w:rPr>
        <w:instrText xml:space="preserve"> ADDIN EN.CITE &lt;EndNote&gt;&lt;Cite&gt;&lt;Author&gt;Marmot&lt;/Author&gt;&lt;Year&gt;2013&lt;/Year&gt;&lt;RecNum&gt;7326&lt;/RecNum&gt;&lt;DisplayText&gt;(Marmot 2013b)&lt;/DisplayText&gt;&lt;record&gt;&lt;rec-number&gt;7326&lt;/rec-number&gt;&lt;foreign-keys&gt;&lt;key app="EN" db-id="pfpf0d05u5ztr6e9svoptpxa0z5xvd09a5vx"&gt;7326&lt;/key&gt;&lt;/foreign-keys&gt;&lt;ref-type name="Report"&gt;27&lt;/ref-type&gt;&lt;contributors&gt;&lt;authors&gt;&lt;author&gt;Sir Michael Marmot&lt;/author&gt;&lt;/authors&gt;&lt;/contributors&gt;&lt;titles&gt;&lt;title&gt;Health inequalities in the EU: Final report of a consortium&lt;/title&gt;&lt;/titles&gt;&lt;dates&gt;&lt;year&gt;2013b&lt;/year&gt;&lt;/dates&gt;&lt;publisher&gt;European Commission Directorate-General for Health and Consumers.&lt;/publisher&gt;&lt;urls&gt;&lt;/urls&gt;&lt;electronic-resource-num&gt;10.2772/34426&lt;/electronic-resource-num&gt;&lt;/record&gt;&lt;/Cite&gt;&lt;/EndNote&gt;</w:instrText>
      </w:r>
      <w:r w:rsidRPr="00E844B4">
        <w:rPr>
          <w:rFonts w:cstheme="majorBidi"/>
          <w:szCs w:val="24"/>
          <w:lang w:val="en-GB" w:bidi="he-IL"/>
        </w:rPr>
        <w:fldChar w:fldCharType="separate"/>
      </w:r>
      <w:r w:rsidR="00BD21A7" w:rsidRPr="00E844B4">
        <w:rPr>
          <w:rFonts w:cstheme="majorBidi"/>
          <w:noProof/>
          <w:szCs w:val="24"/>
          <w:lang w:val="en-GB" w:bidi="he-IL"/>
        </w:rPr>
        <w:t>(</w:t>
      </w:r>
      <w:hyperlink w:anchor="_ENREF_29" w:tooltip="Marmot, 2013b #7326" w:history="1">
        <w:r w:rsidR="00BF1BE1" w:rsidRPr="00E844B4">
          <w:rPr>
            <w:rFonts w:cstheme="majorBidi"/>
            <w:noProof/>
            <w:szCs w:val="24"/>
            <w:lang w:val="en-GB" w:bidi="he-IL"/>
          </w:rPr>
          <w:t>Marmot 2013b</w:t>
        </w:r>
      </w:hyperlink>
      <w:r w:rsidR="00BD21A7" w:rsidRPr="00E844B4">
        <w:rPr>
          <w:rFonts w:cstheme="majorBidi"/>
          <w:noProof/>
          <w:szCs w:val="24"/>
          <w:lang w:val="en-GB" w:bidi="he-IL"/>
        </w:rPr>
        <w:t>)</w:t>
      </w:r>
      <w:r w:rsidRPr="00E844B4">
        <w:rPr>
          <w:rFonts w:cstheme="majorBidi"/>
          <w:szCs w:val="24"/>
          <w:lang w:val="en-GB" w:bidi="he-IL"/>
        </w:rPr>
        <w:fldChar w:fldCharType="end"/>
      </w:r>
      <w:r w:rsidR="00EA5840" w:rsidRPr="00E844B4">
        <w:rPr>
          <w:rFonts w:cstheme="majorBidi"/>
          <w:szCs w:val="24"/>
          <w:lang w:val="en-GB" w:bidi="he-IL"/>
        </w:rPr>
        <w:t>.</w:t>
      </w:r>
      <w:r w:rsidR="008F0EA6" w:rsidRPr="00E844B4">
        <w:rPr>
          <w:rFonts w:cstheme="majorBidi"/>
          <w:szCs w:val="24"/>
          <w:lang w:val="en-GB"/>
        </w:rPr>
        <w:t xml:space="preserve"> </w:t>
      </w:r>
    </w:p>
    <w:p w:rsidR="001D632F" w:rsidRPr="00E844B4" w:rsidRDefault="000E6A03" w:rsidP="00633348">
      <w:pPr>
        <w:rPr>
          <w:lang w:val="en-GB"/>
        </w:rPr>
      </w:pPr>
      <w:r w:rsidRPr="00E844B4">
        <w:rPr>
          <w:lang w:val="en-GB"/>
        </w:rPr>
        <w:t>Th</w:t>
      </w:r>
      <w:r w:rsidR="00633348" w:rsidRPr="00E844B4">
        <w:rPr>
          <w:lang w:val="en-GB"/>
        </w:rPr>
        <w:t>at</w:t>
      </w:r>
      <w:r w:rsidRPr="00E844B4">
        <w:rPr>
          <w:lang w:val="en-GB"/>
        </w:rPr>
        <w:t xml:space="preserve"> report does not measure (preventable) differences in life expectancy between individuals, but between educated </w:t>
      </w:r>
      <w:r w:rsidR="004F4DC8" w:rsidRPr="00E844B4">
        <w:rPr>
          <w:lang w:val="en-GB"/>
        </w:rPr>
        <w:t xml:space="preserve">men </w:t>
      </w:r>
      <w:r w:rsidRPr="00E844B4">
        <w:rPr>
          <w:lang w:val="en-GB"/>
        </w:rPr>
        <w:t xml:space="preserve">and less educated </w:t>
      </w:r>
      <w:r w:rsidR="004F4DC8" w:rsidRPr="00E844B4">
        <w:rPr>
          <w:lang w:val="en-GB"/>
        </w:rPr>
        <w:t>men</w:t>
      </w:r>
      <w:r w:rsidR="001D632F" w:rsidRPr="00E844B4">
        <w:rPr>
          <w:lang w:val="en-GB"/>
        </w:rPr>
        <w:t>—</w:t>
      </w:r>
      <w:r w:rsidRPr="00E844B4">
        <w:rPr>
          <w:lang w:val="en-GB"/>
        </w:rPr>
        <w:t xml:space="preserve">two groups. </w:t>
      </w:r>
    </w:p>
    <w:p w:rsidR="006404A0" w:rsidRPr="00E844B4" w:rsidRDefault="00CD1F28" w:rsidP="00BF1BE1">
      <w:pPr>
        <w:rPr>
          <w:lang w:val="en-GB"/>
        </w:rPr>
      </w:pPr>
      <w:r w:rsidRPr="00E844B4">
        <w:rPr>
          <w:lang w:val="en-GB"/>
        </w:rPr>
        <w:t xml:space="preserve">Or, to </w:t>
      </w:r>
      <w:r w:rsidR="00633348" w:rsidRPr="00E844B4">
        <w:rPr>
          <w:lang w:val="en-GB"/>
        </w:rPr>
        <w:t>give</w:t>
      </w:r>
      <w:r w:rsidR="00D86361" w:rsidRPr="00E844B4">
        <w:rPr>
          <w:lang w:val="en-GB"/>
        </w:rPr>
        <w:t xml:space="preserve"> a </w:t>
      </w:r>
      <w:r w:rsidR="00F05151" w:rsidRPr="00E844B4">
        <w:rPr>
          <w:lang w:val="en-GB"/>
        </w:rPr>
        <w:t>smaller scale</w:t>
      </w:r>
      <w:r w:rsidR="00D86361" w:rsidRPr="00E844B4">
        <w:rPr>
          <w:lang w:val="en-GB"/>
        </w:rPr>
        <w:t xml:space="preserve"> example</w:t>
      </w:r>
      <w:r w:rsidR="00F05151" w:rsidRPr="00E844B4">
        <w:rPr>
          <w:lang w:val="en-GB"/>
        </w:rPr>
        <w:t>, a group of</w:t>
      </w:r>
      <w:r w:rsidRPr="00E844B4">
        <w:rPr>
          <w:lang w:val="en-GB"/>
        </w:rPr>
        <w:t xml:space="preserve"> American</w:t>
      </w:r>
      <w:r w:rsidR="00F05151" w:rsidRPr="00E844B4">
        <w:rPr>
          <w:lang w:val="en-GB"/>
        </w:rPr>
        <w:t xml:space="preserve"> neurologists </w:t>
      </w:r>
      <w:r w:rsidRPr="00E844B4">
        <w:rPr>
          <w:lang w:val="en-GB"/>
        </w:rPr>
        <w:t xml:space="preserve">have recently </w:t>
      </w:r>
      <w:r w:rsidR="00F05151" w:rsidRPr="00E844B4">
        <w:rPr>
          <w:lang w:val="en-GB"/>
        </w:rPr>
        <w:t>expose</w:t>
      </w:r>
      <w:r w:rsidRPr="00E844B4">
        <w:rPr>
          <w:lang w:val="en-GB"/>
        </w:rPr>
        <w:t>d</w:t>
      </w:r>
      <w:r w:rsidR="00F05151" w:rsidRPr="00E844B4">
        <w:rPr>
          <w:lang w:val="en-GB"/>
        </w:rPr>
        <w:t xml:space="preserve"> </w:t>
      </w:r>
      <w:r w:rsidR="001D632F" w:rsidRPr="00E844B4">
        <w:rPr>
          <w:lang w:val="en-GB"/>
        </w:rPr>
        <w:t xml:space="preserve">differences in the incidence of ischemic stroke among 60-74 year olds between Mexican American residents of Corpus Christi, Texas and non-Hispanic white residents </w:t>
      </w:r>
      <w:r w:rsidRPr="00E844B4">
        <w:rPr>
          <w:lang w:val="en-GB"/>
        </w:rPr>
        <w:t>in the preceding</w:t>
      </w:r>
      <w:r w:rsidR="006404A0" w:rsidRPr="00E844B4">
        <w:rPr>
          <w:lang w:val="en-GB"/>
        </w:rPr>
        <w:t xml:space="preserve"> decade</w:t>
      </w:r>
      <w:r w:rsidR="00F05151" w:rsidRPr="00E844B4">
        <w:rPr>
          <w:lang w:val="en-GB"/>
        </w:rPr>
        <w:t>. T</w:t>
      </w:r>
      <w:r w:rsidR="006404A0" w:rsidRPr="00E844B4">
        <w:rPr>
          <w:lang w:val="en-GB"/>
        </w:rPr>
        <w:t>he rate ratio was</w:t>
      </w:r>
      <w:r w:rsidR="001D632F" w:rsidRPr="00E844B4">
        <w:rPr>
          <w:lang w:val="en-GB"/>
        </w:rPr>
        <w:t xml:space="preserve"> consistently</w:t>
      </w:r>
      <w:r w:rsidR="006404A0" w:rsidRPr="00E844B4">
        <w:rPr>
          <w:lang w:val="en-GB"/>
        </w:rPr>
        <w:t xml:space="preserve"> 1.50</w:t>
      </w:r>
      <w:r w:rsidR="003B3027" w:rsidRPr="00E844B4">
        <w:rPr>
          <w:lang w:val="en-GB"/>
        </w:rPr>
        <w:t>.</w:t>
      </w:r>
      <w:r w:rsidR="00242AC2" w:rsidRPr="00E844B4">
        <w:rPr>
          <w:lang w:val="en-GB"/>
        </w:rPr>
        <w:t xml:space="preserve"> </w:t>
      </w:r>
      <w:r w:rsidR="001D632F" w:rsidRPr="00E844B4">
        <w:rPr>
          <w:lang w:val="en-GB"/>
        </w:rPr>
        <w:t>They call that difference between population groups in town a ‘disparity’</w:t>
      </w:r>
      <w:r w:rsidR="003B3027" w:rsidRPr="00E844B4">
        <w:rPr>
          <w:lang w:val="en-GB"/>
        </w:rPr>
        <w:t xml:space="preserve"> and make no attempt to assess inequalities</w:t>
      </w:r>
      <w:r w:rsidRPr="00E844B4">
        <w:rPr>
          <w:lang w:val="en-GB"/>
        </w:rPr>
        <w:t xml:space="preserve"> between the individuals—say, whether frequently the same person suffered multiple strokes while others were completely spared</w:t>
      </w:r>
      <w:r w:rsidR="003B3027" w:rsidRPr="00E844B4">
        <w:rPr>
          <w:lang w:val="en-GB"/>
        </w:rPr>
        <w:t xml:space="preserve"> </w:t>
      </w:r>
      <w:r w:rsidR="001D632F" w:rsidRPr="00E844B4">
        <w:rPr>
          <w:lang w:val="en-GB"/>
        </w:rPr>
        <w:fldChar w:fldCharType="begin">
          <w:fldData xml:space="preserve">PEVuZE5vdGU+PENpdGU+PEF1dGhvcj5Nb3JnZW5zdGVybjwvQXV0aG9yPjxZZWFyPjIwMTM8L1ll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</w:fldData>
        </w:fldChar>
      </w:r>
      <w:r w:rsidR="001D632F" w:rsidRPr="00E844B4">
        <w:rPr>
          <w:lang w:val="en-GB"/>
        </w:rPr>
        <w:instrText xml:space="preserve"> ADDIN EN.CITE </w:instrText>
      </w:r>
      <w:r w:rsidR="001D632F" w:rsidRPr="00E844B4">
        <w:rPr>
          <w:lang w:val="en-GB"/>
        </w:rPr>
        <w:fldChar w:fldCharType="begin">
          <w:fldData xml:space="preserve">PEVuZE5vdGU+PENpdGU+PEF1dGhvcj5Nb3JnZW5zdGVybjwvQXV0aG9yPjxZZWFyPjIwMTM8L1ll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</w:fldData>
        </w:fldChar>
      </w:r>
      <w:r w:rsidR="001D632F" w:rsidRPr="00E844B4">
        <w:rPr>
          <w:lang w:val="en-GB"/>
        </w:rPr>
        <w:instrText xml:space="preserve"> ADDIN EN.CITE.DATA </w:instrText>
      </w:r>
      <w:r w:rsidR="001D632F" w:rsidRPr="00E844B4">
        <w:rPr>
          <w:lang w:val="en-GB"/>
        </w:rPr>
      </w:r>
      <w:r w:rsidR="001D632F" w:rsidRPr="00E844B4">
        <w:rPr>
          <w:lang w:val="en-GB"/>
        </w:rPr>
        <w:fldChar w:fldCharType="end"/>
      </w:r>
      <w:r w:rsidR="001D632F" w:rsidRPr="00E844B4">
        <w:rPr>
          <w:lang w:val="en-GB"/>
        </w:rPr>
      </w:r>
      <w:r w:rsidR="001D632F" w:rsidRPr="00E844B4">
        <w:rPr>
          <w:lang w:val="en-GB"/>
        </w:rPr>
        <w:fldChar w:fldCharType="separate"/>
      </w:r>
      <w:r w:rsidR="001D632F" w:rsidRPr="00E844B4">
        <w:rPr>
          <w:noProof/>
          <w:lang w:val="en-GB"/>
        </w:rPr>
        <w:t>(</w:t>
      </w:r>
      <w:hyperlink w:anchor="_ENREF_30" w:tooltip="Morgenstern, 2013 #7222" w:history="1">
        <w:r w:rsidR="00BF1BE1" w:rsidRPr="00E844B4">
          <w:rPr>
            <w:noProof/>
            <w:lang w:val="en-GB"/>
          </w:rPr>
          <w:t>Morgenstern et al. 2013</w:t>
        </w:r>
      </w:hyperlink>
      <w:r w:rsidR="001D632F" w:rsidRPr="00E844B4">
        <w:rPr>
          <w:noProof/>
          <w:lang w:val="en-GB"/>
        </w:rPr>
        <w:t>)</w:t>
      </w:r>
      <w:r w:rsidR="001D632F" w:rsidRPr="00E844B4">
        <w:rPr>
          <w:lang w:val="en-GB"/>
        </w:rPr>
        <w:fldChar w:fldCharType="end"/>
      </w:r>
      <w:r w:rsidR="001D632F" w:rsidRPr="00E844B4">
        <w:rPr>
          <w:lang w:val="en-GB"/>
        </w:rPr>
        <w:t>.</w:t>
      </w:r>
    </w:p>
    <w:p w:rsidR="004612E4" w:rsidRPr="00E844B4" w:rsidRDefault="003B3027" w:rsidP="00BF1BE1">
      <w:pPr>
        <w:rPr>
          <w:lang w:val="en-GB"/>
        </w:rPr>
      </w:pPr>
      <w:r w:rsidRPr="00E844B4">
        <w:rPr>
          <w:rFonts w:cstheme="majorBidi"/>
          <w:szCs w:val="24"/>
          <w:lang w:val="en-GB"/>
        </w:rPr>
        <w:t xml:space="preserve">To reflect the explicit epidemiological concern with inequalities only between groups that are defined along lines of social advantage and disadvantage (not, e.g. </w:t>
      </w:r>
      <w:r w:rsidRPr="00E844B4">
        <w:rPr>
          <w:rFonts w:cstheme="majorBidi"/>
          <w:i/>
          <w:szCs w:val="24"/>
          <w:lang w:val="en-GB"/>
        </w:rPr>
        <w:t>People who wear their right shoe first</w:t>
      </w:r>
      <w:r w:rsidRPr="00E844B4">
        <w:rPr>
          <w:rFonts w:cstheme="majorBidi"/>
          <w:szCs w:val="24"/>
          <w:lang w:val="en-GB"/>
        </w:rPr>
        <w:t xml:space="preserve">), let us call the object of that concern ‘inequality between </w:t>
      </w:r>
      <w:r w:rsidR="00633348" w:rsidRPr="00E844B4">
        <w:rPr>
          <w:rFonts w:cstheme="majorBidi"/>
          <w:szCs w:val="24"/>
          <w:lang w:val="en-GB"/>
        </w:rPr>
        <w:t>status</w:t>
      </w:r>
      <w:r w:rsidRPr="00E844B4">
        <w:rPr>
          <w:rFonts w:cstheme="majorBidi"/>
          <w:szCs w:val="24"/>
          <w:lang w:val="en-GB"/>
        </w:rPr>
        <w:t xml:space="preserve"> groups’.</w:t>
      </w:r>
      <w:r w:rsidR="00633348" w:rsidRPr="00E844B4">
        <w:rPr>
          <w:rStyle w:val="FootnoteReference"/>
          <w:rFonts w:cstheme="majorBidi"/>
          <w:szCs w:val="24"/>
          <w:lang w:val="en-GB"/>
        </w:rPr>
        <w:footnoteReference w:id="3"/>
      </w:r>
      <w:r w:rsidRPr="00E844B4">
        <w:rPr>
          <w:rFonts w:cstheme="majorBidi"/>
          <w:szCs w:val="24"/>
          <w:lang w:val="en-GB"/>
        </w:rPr>
        <w:t xml:space="preserve"> </w:t>
      </w:r>
      <w:r w:rsidR="00F75DF2" w:rsidRPr="00E844B4">
        <w:rPr>
          <w:rFonts w:cstheme="majorBidi"/>
          <w:szCs w:val="24"/>
          <w:lang w:val="en-GB"/>
        </w:rPr>
        <w:t>A number of e</w:t>
      </w:r>
      <w:r w:rsidR="009425E8" w:rsidRPr="00E844B4">
        <w:rPr>
          <w:rFonts w:cstheme="majorBidi"/>
          <w:szCs w:val="24"/>
          <w:lang w:val="en-GB"/>
        </w:rPr>
        <w:t xml:space="preserve">pidemiologists </w:t>
      </w:r>
      <w:r w:rsidR="00F75DF2" w:rsidRPr="00E844B4">
        <w:rPr>
          <w:rFonts w:cstheme="majorBidi"/>
          <w:szCs w:val="24"/>
          <w:lang w:val="en-GB"/>
        </w:rPr>
        <w:t xml:space="preserve">have </w:t>
      </w:r>
      <w:r w:rsidR="00A47EF0" w:rsidRPr="00E844B4">
        <w:rPr>
          <w:lang w:val="en-GB"/>
        </w:rPr>
        <w:t>further</w:t>
      </w:r>
      <w:r w:rsidR="0046228A" w:rsidRPr="00E844B4">
        <w:rPr>
          <w:lang w:val="en-GB"/>
        </w:rPr>
        <w:t xml:space="preserve"> clarif</w:t>
      </w:r>
      <w:r w:rsidR="00F75DF2" w:rsidRPr="00E844B4">
        <w:rPr>
          <w:lang w:val="en-GB"/>
        </w:rPr>
        <w:t>ied</w:t>
      </w:r>
      <w:r w:rsidR="00F05151" w:rsidRPr="00E844B4">
        <w:rPr>
          <w:lang w:val="en-GB"/>
        </w:rPr>
        <w:t xml:space="preserve"> that by</w:t>
      </w:r>
      <w:r w:rsidR="00AA49B0" w:rsidRPr="00E844B4">
        <w:rPr>
          <w:lang w:val="en-GB"/>
        </w:rPr>
        <w:t xml:space="preserve"> </w:t>
      </w:r>
      <w:r w:rsidR="00AD159B" w:rsidRPr="00E844B4">
        <w:rPr>
          <w:lang w:val="en-GB"/>
        </w:rPr>
        <w:t>calling</w:t>
      </w:r>
      <w:r w:rsidR="00F05151" w:rsidRPr="00E844B4">
        <w:rPr>
          <w:lang w:val="en-GB"/>
        </w:rPr>
        <w:t xml:space="preserve"> </w:t>
      </w:r>
      <w:r w:rsidR="0046228A" w:rsidRPr="00E844B4">
        <w:rPr>
          <w:lang w:val="en-GB"/>
        </w:rPr>
        <w:t>o</w:t>
      </w:r>
      <w:r w:rsidR="004970EC" w:rsidRPr="00E844B4">
        <w:rPr>
          <w:lang w:val="en-GB"/>
        </w:rPr>
        <w:t>nly</w:t>
      </w:r>
      <w:r w:rsidRPr="00E844B4">
        <w:rPr>
          <w:lang w:val="en-GB"/>
        </w:rPr>
        <w:t xml:space="preserve"> </w:t>
      </w:r>
      <w:r w:rsidR="004970EC" w:rsidRPr="00E844B4">
        <w:rPr>
          <w:lang w:val="en-GB"/>
        </w:rPr>
        <w:t>status-group inequality</w:t>
      </w:r>
      <w:r w:rsidRPr="00E844B4">
        <w:rPr>
          <w:lang w:val="en-GB"/>
        </w:rPr>
        <w:t xml:space="preserve"> </w:t>
      </w:r>
      <w:r w:rsidR="00F05151" w:rsidRPr="00E844B4">
        <w:rPr>
          <w:lang w:val="en-GB"/>
        </w:rPr>
        <w:t xml:space="preserve">an ‘inequity’ </w:t>
      </w:r>
      <w:r w:rsidR="0046228A" w:rsidRPr="00E844B4">
        <w:rPr>
          <w:lang w:val="en-GB"/>
        </w:rPr>
        <w:t xml:space="preserve">they </w:t>
      </w:r>
      <w:r w:rsidR="000E6A03" w:rsidRPr="00E844B4">
        <w:rPr>
          <w:iCs/>
          <w:lang w:val="en-GB"/>
        </w:rPr>
        <w:t>absolutely</w:t>
      </w:r>
      <w:r w:rsidR="000E6A03" w:rsidRPr="00E844B4">
        <w:rPr>
          <w:i/>
          <w:iCs/>
          <w:lang w:val="en-GB"/>
        </w:rPr>
        <w:t xml:space="preserve"> </w:t>
      </w:r>
      <w:r w:rsidR="004970EC" w:rsidRPr="00E844B4">
        <w:rPr>
          <w:lang w:val="en-GB"/>
        </w:rPr>
        <w:t xml:space="preserve">mean to </w:t>
      </w:r>
      <w:r w:rsidR="001F61BF" w:rsidRPr="00E844B4">
        <w:rPr>
          <w:lang w:val="en-GB"/>
        </w:rPr>
        <w:lastRenderedPageBreak/>
        <w:t>suggest</w:t>
      </w:r>
      <w:r w:rsidR="004970EC" w:rsidRPr="00E844B4">
        <w:rPr>
          <w:lang w:val="en-GB"/>
        </w:rPr>
        <w:t>, first, that s</w:t>
      </w:r>
      <w:r w:rsidR="0046228A" w:rsidRPr="00E844B4">
        <w:rPr>
          <w:lang w:val="en-GB"/>
        </w:rPr>
        <w:t>uch in</w:t>
      </w:r>
      <w:r w:rsidR="0042757A" w:rsidRPr="00E844B4">
        <w:rPr>
          <w:lang w:val="en-GB"/>
        </w:rPr>
        <w:t>equality is inherently unjust</w:t>
      </w:r>
      <w:r w:rsidR="00E528FA" w:rsidRPr="00E844B4">
        <w:rPr>
          <w:lang w:val="en-GB"/>
        </w:rPr>
        <w:t xml:space="preserve"> in a morally loaded sense</w:t>
      </w:r>
      <w:r w:rsidR="0042757A" w:rsidRPr="00E844B4">
        <w:rPr>
          <w:lang w:val="en-GB"/>
        </w:rPr>
        <w:t xml:space="preserve"> </w:t>
      </w:r>
      <w:r w:rsidR="00D02755" w:rsidRPr="00E844B4">
        <w:rPr>
          <w:lang w:val="en-GB"/>
        </w:rPr>
        <w:fldChar w:fldCharType="begin"/>
      </w:r>
      <w:r w:rsidR="00E528FA" w:rsidRPr="00E844B4">
        <w:rPr>
          <w:lang w:val="en-GB"/>
        </w:rPr>
        <w:instrText xml:space="preserve"> ADDIN EN.CITE &lt;EndNote&gt;&lt;Cite&gt;&lt;Author&gt;Braveman&lt;/Author&gt;&lt;Year&gt;2006&lt;/Year&gt;&lt;RecNum&gt;7063&lt;/RecNum&gt;&lt;Prefix&gt;e.g. &lt;/Prefix&gt;&lt;Pages&gt;182-3 gives Rawls&amp;apos;s and Sen&amp;apos;s theories of justice as illustrations of what she means by &amp;apos;justice&amp;apos;&lt;/Pages&gt;&lt;DisplayText&gt;(e.g. Braveman 2006, 182-3 gives Rawls&amp;apos;s and Sen&amp;apos;s theories of justice as illustrations of what she means by &amp;apos;justice&amp;apos;)&lt;/DisplayText&gt;&lt;record&gt;&lt;rec-number&gt;7063&lt;/rec-number&gt;&lt;foreign-keys&gt;&lt;key app="EN" db-id="pfpf0d05u5ztr6e9svoptpxa0z5xvd09a5vx"&gt;7063&lt;/key&gt;&lt;/foreign-keys&gt;&lt;ref-type name="Journal Article"&gt;17&lt;/ref-type&gt;&lt;contributors&gt;&lt;authors&gt;&lt;author&gt;Braveman, P.&lt;/author&gt;&lt;/authors&gt;&lt;/contributors&gt;&lt;auth-address&gt;Center on Social Disparities in Health, University of California, San Francisco, San Francisco, California 94143-0900, USA. braveman@fcm.ucsf.edu&lt;/auth-address&gt;&lt;titles&gt;&lt;title&gt;Health disparities and health equity: concepts and measurement&lt;/title&gt;&lt;secondary-title&gt;Annual review of public health&lt;/secondary-title&gt;&lt;alt-title&gt;Annu Rev Public Health&lt;/alt-title&gt;&lt;/titles&gt;&lt;periodical&gt;&lt;full-title&gt;Annual Review of Public Health&lt;/full-title&gt;&lt;/periodical&gt;&lt;alt-periodical&gt;&lt;full-title&gt;Annu Rev Public Health&lt;/full-title&gt;&lt;/alt-periodical&gt;&lt;pages&gt;167-94&lt;/pages&gt;&lt;volume&gt;27&lt;/volume&gt;&lt;edition&gt;2006/03/15&lt;/edition&gt;&lt;keywords&gt;&lt;keyword&gt;Delivery of Health Care/ethics&lt;/keyword&gt;&lt;keyword&gt;Health Services Accessibility/*ethics&lt;/keyword&gt;&lt;keyword&gt;Humans&lt;/keyword&gt;&lt;keyword&gt;Social Class&lt;/keyword&gt;&lt;keyword&gt;*Social Justice&lt;/keyword&gt;&lt;keyword&gt;*Socioeconomic Factors&lt;/keyword&gt;&lt;keyword&gt;*Terminology as Topic&lt;/keyword&gt;&lt;keyword&gt;United States&lt;/keyword&gt;&lt;keyword&gt;Vulnerable Populations&lt;/keyword&gt;&lt;/keywords&gt;&lt;dates&gt;&lt;year&gt;2006&lt;/year&gt;&lt;/dates&gt;&lt;isbn&gt;0163-7525 (Print)&amp;#xD;0163-7525 (Linking)&lt;/isbn&gt;&lt;accession-num&gt;16533114&lt;/accession-num&gt;&lt;work-type&gt;Review&lt;/work-type&gt;&lt;urls&gt;&lt;related-urls&gt;&lt;url&gt;http://www.ncbi.nlm.nih.gov/pubmed/16533114&lt;/url&gt;&lt;/related-urls&gt;&lt;/urls&gt;&lt;electronic-resource-num&gt;10.1146/annurev.publhealth.27.021405.102103&lt;/electronic-resource-num&gt;&lt;language&gt;eng&lt;/language&gt;&lt;/record&gt;&lt;/Cite&gt;&lt;/EndNote&gt;</w:instrText>
      </w:r>
      <w:r w:rsidR="00D02755" w:rsidRPr="00E844B4">
        <w:rPr>
          <w:lang w:val="en-GB"/>
        </w:rPr>
        <w:fldChar w:fldCharType="separate"/>
      </w:r>
      <w:r w:rsidR="00E528FA" w:rsidRPr="00E844B4">
        <w:rPr>
          <w:noProof/>
          <w:lang w:val="en-GB"/>
        </w:rPr>
        <w:t>(</w:t>
      </w:r>
      <w:hyperlink w:anchor="_ENREF_6" w:tooltip="Braveman, 2006 #7063" w:history="1">
        <w:r w:rsidR="00BF1BE1" w:rsidRPr="00E844B4">
          <w:rPr>
            <w:noProof/>
            <w:lang w:val="en-GB"/>
          </w:rPr>
          <w:t>e.g. Braveman 2006, 182-3 gives Rawls's and Sen's theories of justice as illustrations of what she means by 'justice'</w:t>
        </w:r>
      </w:hyperlink>
      <w:r w:rsidR="00E528FA" w:rsidRPr="00E844B4">
        <w:rPr>
          <w:noProof/>
          <w:lang w:val="en-GB"/>
        </w:rPr>
        <w:t>)</w:t>
      </w:r>
      <w:r w:rsidR="00D02755" w:rsidRPr="00E844B4">
        <w:rPr>
          <w:lang w:val="en-GB"/>
        </w:rPr>
        <w:fldChar w:fldCharType="end"/>
      </w:r>
      <w:r w:rsidR="004610A4" w:rsidRPr="00E844B4">
        <w:rPr>
          <w:lang w:val="en-GB"/>
        </w:rPr>
        <w:t>—</w:t>
      </w:r>
      <w:r w:rsidR="00A47EF0" w:rsidRPr="00E844B4">
        <w:rPr>
          <w:lang w:val="en-GB"/>
        </w:rPr>
        <w:t>p</w:t>
      </w:r>
      <w:r w:rsidR="0046228A" w:rsidRPr="00E844B4">
        <w:rPr>
          <w:lang w:val="en-GB"/>
        </w:rPr>
        <w:t>resumably</w:t>
      </w:r>
      <w:r w:rsidR="004970EC" w:rsidRPr="00E844B4">
        <w:rPr>
          <w:lang w:val="en-GB"/>
        </w:rPr>
        <w:t xml:space="preserve"> </w:t>
      </w:r>
      <w:r w:rsidR="0046228A" w:rsidRPr="00E844B4">
        <w:rPr>
          <w:lang w:val="en-GB"/>
        </w:rPr>
        <w:t xml:space="preserve">not only instrumentally or contingently </w:t>
      </w:r>
      <w:r w:rsidR="00F05151" w:rsidRPr="00E844B4">
        <w:rPr>
          <w:lang w:val="en-GB"/>
        </w:rPr>
        <w:t>problematic</w:t>
      </w:r>
      <w:r w:rsidR="0042757A" w:rsidRPr="00E844B4">
        <w:rPr>
          <w:lang w:val="en-GB"/>
        </w:rPr>
        <w:t>—</w:t>
      </w:r>
      <w:r w:rsidR="004610A4" w:rsidRPr="00E844B4">
        <w:rPr>
          <w:lang w:val="en-GB"/>
        </w:rPr>
        <w:t xml:space="preserve">and second, </w:t>
      </w:r>
      <w:r w:rsidR="004970EC" w:rsidRPr="00E844B4">
        <w:rPr>
          <w:lang w:val="en-GB"/>
        </w:rPr>
        <w:t>that i</w:t>
      </w:r>
      <w:r w:rsidR="0046228A" w:rsidRPr="00E844B4">
        <w:rPr>
          <w:lang w:val="en-GB"/>
        </w:rPr>
        <w:t>nter-individual inequality matters les</w:t>
      </w:r>
      <w:r w:rsidR="00CB11FC" w:rsidRPr="00E844B4">
        <w:rPr>
          <w:lang w:val="en-GB"/>
        </w:rPr>
        <w:t>s</w:t>
      </w:r>
      <w:r w:rsidR="0046228A" w:rsidRPr="00E844B4">
        <w:rPr>
          <w:lang w:val="en-GB"/>
        </w:rPr>
        <w:t>.</w:t>
      </w:r>
      <w:r w:rsidR="004970EC" w:rsidRPr="00E844B4">
        <w:rPr>
          <w:lang w:val="en-GB"/>
        </w:rPr>
        <w:t xml:space="preserve"> </w:t>
      </w:r>
      <w:proofErr w:type="gramStart"/>
      <w:r w:rsidR="004970EC" w:rsidRPr="00E844B4">
        <w:rPr>
          <w:lang w:val="en-GB"/>
        </w:rPr>
        <w:t xml:space="preserve">As </w:t>
      </w:r>
      <w:r w:rsidR="00A47EF0" w:rsidRPr="00E844B4">
        <w:rPr>
          <w:lang w:val="en-GB"/>
        </w:rPr>
        <w:t>th</w:t>
      </w:r>
      <w:r w:rsidR="0042757A" w:rsidRPr="00E844B4">
        <w:rPr>
          <w:lang w:val="en-GB"/>
        </w:rPr>
        <w:t xml:space="preserve">ey </w:t>
      </w:r>
      <w:r w:rsidR="000E6A03" w:rsidRPr="00E844B4">
        <w:rPr>
          <w:lang w:val="en-GB"/>
        </w:rPr>
        <w:t xml:space="preserve">often </w:t>
      </w:r>
      <w:r w:rsidR="004970EC" w:rsidRPr="00E844B4">
        <w:rPr>
          <w:lang w:val="en-GB"/>
        </w:rPr>
        <w:t xml:space="preserve">put </w:t>
      </w:r>
      <w:r w:rsidR="004F4AF0" w:rsidRPr="00E844B4">
        <w:rPr>
          <w:lang w:val="en-GB"/>
        </w:rPr>
        <w:t>the latter point</w:t>
      </w:r>
      <w:r w:rsidR="004970EC" w:rsidRPr="00E844B4">
        <w:rPr>
          <w:lang w:val="en-GB"/>
        </w:rPr>
        <w:t xml:space="preserve">, </w:t>
      </w:r>
      <w:r w:rsidR="001F61BF" w:rsidRPr="00E844B4">
        <w:rPr>
          <w:lang w:val="en-GB"/>
        </w:rPr>
        <w:t>‘</w:t>
      </w:r>
      <w:r w:rsidR="004970EC" w:rsidRPr="00E844B4">
        <w:rPr>
          <w:lang w:val="en-GB"/>
        </w:rPr>
        <w:t>not every inequality is an inequity</w:t>
      </w:r>
      <w:r w:rsidR="001F61BF" w:rsidRPr="00E844B4">
        <w:rPr>
          <w:lang w:val="en-GB"/>
        </w:rPr>
        <w:t>’</w:t>
      </w:r>
      <w:r w:rsidR="00CB11FC" w:rsidRPr="00E844B4">
        <w:rPr>
          <w:lang w:val="en-GB"/>
        </w:rPr>
        <w:t>, and</w:t>
      </w:r>
      <w:r w:rsidR="004970EC" w:rsidRPr="00E844B4">
        <w:rPr>
          <w:lang w:val="en-GB"/>
        </w:rPr>
        <w:t xml:space="preserve"> inequality between individuals </w:t>
      </w:r>
      <w:r w:rsidR="00F75DF2" w:rsidRPr="00E844B4">
        <w:rPr>
          <w:lang w:val="en-GB"/>
        </w:rPr>
        <w:t xml:space="preserve">is </w:t>
      </w:r>
      <w:r w:rsidR="00F75DF2" w:rsidRPr="00E844B4">
        <w:rPr>
          <w:i/>
          <w:iCs/>
          <w:lang w:val="en-GB"/>
        </w:rPr>
        <w:t>not</w:t>
      </w:r>
      <w:r w:rsidR="00F05151" w:rsidRPr="00E844B4">
        <w:rPr>
          <w:lang w:val="en-GB"/>
        </w:rPr>
        <w:t xml:space="preserve"> </w:t>
      </w:r>
      <w:r w:rsidRPr="00E844B4">
        <w:rPr>
          <w:lang w:val="en-GB"/>
        </w:rPr>
        <w:t>an inequity.</w:t>
      </w:r>
      <w:proofErr w:type="gramEnd"/>
      <w:r w:rsidRPr="00E844B4">
        <w:rPr>
          <w:lang w:val="en-GB"/>
        </w:rPr>
        <w:t xml:space="preserve"> A concern about injustice that, as such, can command great urgency </w:t>
      </w:r>
      <w:r w:rsidR="00F75DF2" w:rsidRPr="00E844B4">
        <w:rPr>
          <w:lang w:val="en-GB"/>
        </w:rPr>
        <w:fldChar w:fldCharType="begin">
          <w:fldData xml:space="preserve">PEVuZE5vdGU+PENpdGU+PEF1dGhvcj5Zb3VuZzwvQXV0aG9yPjxZZWFyPjIwMDE8L1llYXI+PFJl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</w:fldData>
        </w:fldChar>
      </w:r>
      <w:r w:rsidR="006B7BA3" w:rsidRPr="00E844B4">
        <w:rPr>
          <w:lang w:val="en-GB"/>
        </w:rPr>
        <w:instrText xml:space="preserve"> ADDIN EN.CITE </w:instrText>
      </w:r>
      <w:r w:rsidR="006B7BA3" w:rsidRPr="00E844B4">
        <w:rPr>
          <w:lang w:val="en-GB"/>
        </w:rPr>
        <w:fldChar w:fldCharType="begin">
          <w:fldData xml:space="preserve">PEVuZE5vdGU+PENpdGU+PEF1dGhvcj5Zb3VuZzwvQXV0aG9yPjxZZWFyPjIwMDE8L1llYXI+PFJl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</w:fldData>
        </w:fldChar>
      </w:r>
      <w:r w:rsidR="006B7BA3" w:rsidRPr="00E844B4">
        <w:rPr>
          <w:lang w:val="en-GB"/>
        </w:rPr>
        <w:instrText xml:space="preserve"> ADDIN EN.CITE.DATA </w:instrText>
      </w:r>
      <w:r w:rsidR="006B7BA3" w:rsidRPr="00E844B4">
        <w:rPr>
          <w:lang w:val="en-GB"/>
        </w:rPr>
      </w:r>
      <w:r w:rsidR="006B7BA3" w:rsidRPr="00E844B4">
        <w:rPr>
          <w:lang w:val="en-GB"/>
        </w:rPr>
        <w:fldChar w:fldCharType="end"/>
      </w:r>
      <w:r w:rsidR="00F75DF2" w:rsidRPr="00E844B4">
        <w:rPr>
          <w:lang w:val="en-GB"/>
        </w:rPr>
      </w:r>
      <w:r w:rsidR="00F75DF2" w:rsidRPr="00E844B4">
        <w:rPr>
          <w:lang w:val="en-GB"/>
        </w:rPr>
        <w:fldChar w:fldCharType="separate"/>
      </w:r>
      <w:r w:rsidR="006B7BA3" w:rsidRPr="00E844B4">
        <w:rPr>
          <w:noProof/>
          <w:lang w:val="en-GB"/>
        </w:rPr>
        <w:t>(</w:t>
      </w:r>
      <w:hyperlink w:anchor="_ENREF_50" w:tooltip="Young, 2001 #7329" w:history="1">
        <w:r w:rsidR="00BF1BE1" w:rsidRPr="00E844B4">
          <w:rPr>
            <w:noProof/>
            <w:lang w:val="en-GB"/>
          </w:rPr>
          <w:t>Young 2001, e.g. 7</w:t>
        </w:r>
      </w:hyperlink>
      <w:r w:rsidR="006B7BA3" w:rsidRPr="00E844B4">
        <w:rPr>
          <w:noProof/>
          <w:lang w:val="en-GB"/>
        </w:rPr>
        <w:t xml:space="preserve">; </w:t>
      </w:r>
      <w:hyperlink w:anchor="_ENREF_12" w:tooltip="Daniels, 2007 #1702" w:history="1">
        <w:r w:rsidR="00BF1BE1" w:rsidRPr="00E844B4">
          <w:rPr>
            <w:noProof/>
            <w:lang w:val="en-GB"/>
          </w:rPr>
          <w:t>Daniels 2007</w:t>
        </w:r>
      </w:hyperlink>
      <w:r w:rsidR="006B7BA3" w:rsidRPr="00E844B4">
        <w:rPr>
          <w:noProof/>
          <w:lang w:val="en-GB"/>
        </w:rPr>
        <w:t xml:space="preserve">; </w:t>
      </w:r>
      <w:hyperlink w:anchor="_ENREF_6" w:tooltip="Braveman, 2006 #7063" w:history="1">
        <w:r w:rsidR="00BF1BE1" w:rsidRPr="00E844B4">
          <w:rPr>
            <w:noProof/>
            <w:lang w:val="en-GB"/>
          </w:rPr>
          <w:t>Braveman 2006</w:t>
        </w:r>
      </w:hyperlink>
      <w:r w:rsidR="006B7BA3" w:rsidRPr="00E844B4">
        <w:rPr>
          <w:noProof/>
          <w:lang w:val="en-GB"/>
        </w:rPr>
        <w:t>)</w:t>
      </w:r>
      <w:r w:rsidR="00F75DF2" w:rsidRPr="00E844B4">
        <w:rPr>
          <w:lang w:val="en-GB"/>
        </w:rPr>
        <w:fldChar w:fldCharType="end"/>
      </w:r>
      <w:r w:rsidR="00F75DF2" w:rsidRPr="00E844B4">
        <w:rPr>
          <w:lang w:val="en-GB"/>
        </w:rPr>
        <w:t>.</w:t>
      </w:r>
      <w:r w:rsidR="00D23F65" w:rsidRPr="00E844B4">
        <w:rPr>
          <w:lang w:val="en-GB"/>
        </w:rPr>
        <w:t xml:space="preserve"> </w:t>
      </w:r>
    </w:p>
    <w:p w:rsidR="008E0FD2" w:rsidRPr="00E844B4" w:rsidRDefault="002115E7" w:rsidP="00AD159B">
      <w:pPr>
        <w:rPr>
          <w:lang w:val="en-GB"/>
        </w:rPr>
      </w:pPr>
      <w:r w:rsidRPr="00E844B4">
        <w:rPr>
          <w:lang w:val="en-GB"/>
        </w:rPr>
        <w:t xml:space="preserve">I call this </w:t>
      </w:r>
      <w:r w:rsidR="0042757A" w:rsidRPr="00E844B4">
        <w:rPr>
          <w:lang w:val="en-GB"/>
        </w:rPr>
        <w:t>interdisciplinary divide</w:t>
      </w:r>
      <w:r w:rsidR="00F05151" w:rsidRPr="00E844B4">
        <w:rPr>
          <w:lang w:val="en-GB"/>
        </w:rPr>
        <w:t xml:space="preserve">, between inter-individual egalitarianism and status-group egalitarianism, </w:t>
      </w:r>
      <w:r w:rsidR="0042757A" w:rsidRPr="00E844B4">
        <w:rPr>
          <w:lang w:val="en-GB"/>
        </w:rPr>
        <w:t>an</w:t>
      </w:r>
      <w:r w:rsidR="005D2579" w:rsidRPr="00E844B4">
        <w:rPr>
          <w:lang w:val="en-GB"/>
        </w:rPr>
        <w:t xml:space="preserve"> egalitarian</w:t>
      </w:r>
      <w:r w:rsidRPr="00E844B4">
        <w:rPr>
          <w:lang w:val="en-GB"/>
        </w:rPr>
        <w:t xml:space="preserve"> </w:t>
      </w:r>
      <w:r w:rsidR="00B32D65" w:rsidRPr="00E844B4">
        <w:rPr>
          <w:lang w:val="en-GB"/>
        </w:rPr>
        <w:t>‘</w:t>
      </w:r>
      <w:r w:rsidRPr="00E844B4">
        <w:rPr>
          <w:lang w:val="en-GB"/>
        </w:rPr>
        <w:t>divorce</w:t>
      </w:r>
      <w:r w:rsidR="00B32D65" w:rsidRPr="00E844B4">
        <w:rPr>
          <w:lang w:val="en-GB"/>
        </w:rPr>
        <w:t>’</w:t>
      </w:r>
      <w:r w:rsidRPr="00E844B4">
        <w:rPr>
          <w:lang w:val="en-GB"/>
        </w:rPr>
        <w:t>.</w:t>
      </w:r>
      <w:r w:rsidR="005D2579" w:rsidRPr="00E844B4">
        <w:rPr>
          <w:lang w:val="en-GB"/>
        </w:rPr>
        <w:t xml:space="preserve"> </w:t>
      </w:r>
      <w:r w:rsidR="000164BD" w:rsidRPr="00E844B4">
        <w:rPr>
          <w:lang w:val="en-GB"/>
        </w:rPr>
        <w:t xml:space="preserve">Section </w:t>
      </w:r>
      <w:r w:rsidR="009B1E3C" w:rsidRPr="00E844B4">
        <w:rPr>
          <w:lang w:val="en-GB"/>
        </w:rPr>
        <w:t>I</w:t>
      </w:r>
      <w:r w:rsidR="0079269B" w:rsidRPr="00E844B4">
        <w:rPr>
          <w:lang w:val="en-GB"/>
        </w:rPr>
        <w:t xml:space="preserve"> of this paper</w:t>
      </w:r>
      <w:r w:rsidR="009B1E3C" w:rsidRPr="00E844B4">
        <w:rPr>
          <w:lang w:val="en-GB"/>
        </w:rPr>
        <w:t xml:space="preserve"> summarizes some </w:t>
      </w:r>
      <w:r w:rsidR="00E844B4" w:rsidRPr="00E844B4">
        <w:rPr>
          <w:lang w:val="en-GB"/>
        </w:rPr>
        <w:t>defences</w:t>
      </w:r>
      <w:r w:rsidR="0042757A" w:rsidRPr="00E844B4">
        <w:rPr>
          <w:lang w:val="en-GB"/>
        </w:rPr>
        <w:t xml:space="preserve"> </w:t>
      </w:r>
      <w:r w:rsidR="00F15AFE" w:rsidRPr="00E844B4">
        <w:rPr>
          <w:lang w:val="en-GB"/>
        </w:rPr>
        <w:t xml:space="preserve">of </w:t>
      </w:r>
      <w:r w:rsidR="0079269B" w:rsidRPr="00E844B4">
        <w:rPr>
          <w:lang w:val="en-GB"/>
        </w:rPr>
        <w:t xml:space="preserve">status-group </w:t>
      </w:r>
      <w:r w:rsidR="0042757A" w:rsidRPr="00E844B4">
        <w:rPr>
          <w:lang w:val="en-GB"/>
        </w:rPr>
        <w:t>egalitarianism</w:t>
      </w:r>
      <w:r w:rsidR="0079269B" w:rsidRPr="00E844B4">
        <w:rPr>
          <w:lang w:val="en-GB"/>
        </w:rPr>
        <w:t>. S</w:t>
      </w:r>
      <w:r w:rsidR="008E0FD2" w:rsidRPr="00E844B4">
        <w:rPr>
          <w:lang w:val="en-GB"/>
        </w:rPr>
        <w:t>ection I</w:t>
      </w:r>
      <w:r w:rsidR="009B1E3C" w:rsidRPr="00E844B4">
        <w:rPr>
          <w:lang w:val="en-GB"/>
        </w:rPr>
        <w:t>I</w:t>
      </w:r>
      <w:r w:rsidR="008E0FD2" w:rsidRPr="00E844B4">
        <w:rPr>
          <w:lang w:val="en-GB"/>
        </w:rPr>
        <w:t xml:space="preserve"> argues</w:t>
      </w:r>
      <w:r w:rsidR="0079269B" w:rsidRPr="00E844B4">
        <w:rPr>
          <w:lang w:val="en-GB"/>
        </w:rPr>
        <w:t xml:space="preserve">, in </w:t>
      </w:r>
      <w:r w:rsidR="00B32D65" w:rsidRPr="00E844B4">
        <w:rPr>
          <w:lang w:val="en-GB"/>
        </w:rPr>
        <w:t>‘</w:t>
      </w:r>
      <w:r w:rsidR="0079269B" w:rsidRPr="00E844B4">
        <w:rPr>
          <w:lang w:val="en-GB"/>
        </w:rPr>
        <w:t>divorce trial</w:t>
      </w:r>
      <w:r w:rsidR="00B32D65" w:rsidRPr="00E844B4">
        <w:rPr>
          <w:lang w:val="en-GB"/>
        </w:rPr>
        <w:t>’</w:t>
      </w:r>
      <w:r w:rsidR="0079269B" w:rsidRPr="00E844B4">
        <w:rPr>
          <w:lang w:val="en-GB"/>
        </w:rPr>
        <w:t xml:space="preserve"> mode,</w:t>
      </w:r>
      <w:r w:rsidR="008E0FD2" w:rsidRPr="00E844B4">
        <w:rPr>
          <w:lang w:val="en-GB"/>
        </w:rPr>
        <w:t xml:space="preserve"> that </w:t>
      </w:r>
      <w:r w:rsidR="0079269B" w:rsidRPr="00E844B4">
        <w:rPr>
          <w:lang w:val="en-GB"/>
        </w:rPr>
        <w:t>the</w:t>
      </w:r>
      <w:r w:rsidR="0042757A" w:rsidRPr="00E844B4">
        <w:rPr>
          <w:lang w:val="en-GB"/>
        </w:rPr>
        <w:t xml:space="preserve">se </w:t>
      </w:r>
      <w:r w:rsidR="00E844B4" w:rsidRPr="00E844B4">
        <w:rPr>
          <w:lang w:val="en-GB"/>
        </w:rPr>
        <w:t>defences</w:t>
      </w:r>
      <w:r w:rsidR="00F15AFE" w:rsidRPr="00E844B4">
        <w:rPr>
          <w:lang w:val="en-GB"/>
        </w:rPr>
        <w:t xml:space="preserve"> f</w:t>
      </w:r>
      <w:r w:rsidR="00F05151" w:rsidRPr="00E844B4">
        <w:rPr>
          <w:lang w:val="en-GB"/>
        </w:rPr>
        <w:t>o</w:t>
      </w:r>
      <w:r w:rsidR="00F15AFE" w:rsidRPr="00E844B4">
        <w:rPr>
          <w:lang w:val="en-GB"/>
        </w:rPr>
        <w:t>under</w:t>
      </w:r>
      <w:r w:rsidR="0079269B" w:rsidRPr="00E844B4">
        <w:rPr>
          <w:lang w:val="en-GB"/>
        </w:rPr>
        <w:t xml:space="preserve">. In my own view, </w:t>
      </w:r>
      <w:r w:rsidR="008E0FD2" w:rsidRPr="00E844B4">
        <w:rPr>
          <w:lang w:val="en-GB"/>
        </w:rPr>
        <w:t>s</w:t>
      </w:r>
      <w:r w:rsidR="0046228A" w:rsidRPr="00E844B4">
        <w:rPr>
          <w:lang w:val="en-GB"/>
        </w:rPr>
        <w:t>tatus-group inequality isn</w:t>
      </w:r>
      <w:r w:rsidR="001F61BF" w:rsidRPr="00E844B4">
        <w:rPr>
          <w:lang w:val="en-GB"/>
        </w:rPr>
        <w:t>’</w:t>
      </w:r>
      <w:r w:rsidR="0046228A" w:rsidRPr="00E844B4">
        <w:rPr>
          <w:lang w:val="en-GB"/>
        </w:rPr>
        <w:t>t inequity</w:t>
      </w:r>
      <w:r w:rsidR="00F05151" w:rsidRPr="00E844B4">
        <w:rPr>
          <w:lang w:val="en-GB"/>
        </w:rPr>
        <w:t>, because i</w:t>
      </w:r>
      <w:r w:rsidR="008E0FD2" w:rsidRPr="00E844B4">
        <w:rPr>
          <w:lang w:val="en-GB"/>
        </w:rPr>
        <w:t xml:space="preserve">t is not </w:t>
      </w:r>
      <w:r w:rsidR="00CF43A2" w:rsidRPr="00E844B4">
        <w:rPr>
          <w:lang w:val="en-GB"/>
        </w:rPr>
        <w:t xml:space="preserve">as such </w:t>
      </w:r>
      <w:r w:rsidR="008E0FD2" w:rsidRPr="00E844B4">
        <w:rPr>
          <w:lang w:val="en-GB"/>
        </w:rPr>
        <w:t>intrinsically unfair. Section I</w:t>
      </w:r>
      <w:r w:rsidR="009B1E3C" w:rsidRPr="00E844B4">
        <w:rPr>
          <w:lang w:val="en-GB"/>
        </w:rPr>
        <w:t>I</w:t>
      </w:r>
      <w:r w:rsidR="008E0FD2" w:rsidRPr="00E844B4">
        <w:rPr>
          <w:lang w:val="en-GB"/>
        </w:rPr>
        <w:t>I is conciliatory</w:t>
      </w:r>
      <w:r w:rsidR="003B3027" w:rsidRPr="00E844B4">
        <w:rPr>
          <w:lang w:val="en-GB"/>
        </w:rPr>
        <w:t>.</w:t>
      </w:r>
      <w:r w:rsidR="001A0EE6" w:rsidRPr="00E844B4">
        <w:rPr>
          <w:lang w:val="en-GB"/>
        </w:rPr>
        <w:t xml:space="preserve"> </w:t>
      </w:r>
      <w:r w:rsidR="003B3027" w:rsidRPr="00E844B4">
        <w:rPr>
          <w:lang w:val="en-GB"/>
        </w:rPr>
        <w:t>I</w:t>
      </w:r>
      <w:r w:rsidR="000164BD" w:rsidRPr="00E844B4">
        <w:rPr>
          <w:lang w:val="en-GB"/>
        </w:rPr>
        <w:t>ts</w:t>
      </w:r>
      <w:r w:rsidR="008E0FD2" w:rsidRPr="00E844B4">
        <w:rPr>
          <w:lang w:val="en-GB"/>
        </w:rPr>
        <w:t xml:space="preserve"> business is egalitarian </w:t>
      </w:r>
      <w:r w:rsidR="00B32D65" w:rsidRPr="00E844B4">
        <w:rPr>
          <w:lang w:val="en-GB"/>
        </w:rPr>
        <w:t>‘</w:t>
      </w:r>
      <w:r w:rsidR="008E0FD2" w:rsidRPr="00E844B4">
        <w:rPr>
          <w:lang w:val="en-GB"/>
        </w:rPr>
        <w:t>remarriage</w:t>
      </w:r>
      <w:r w:rsidR="00B32D65" w:rsidRPr="00E844B4">
        <w:rPr>
          <w:lang w:val="en-GB"/>
        </w:rPr>
        <w:t>’</w:t>
      </w:r>
      <w:r w:rsidR="001A0EE6" w:rsidRPr="00E844B4">
        <w:rPr>
          <w:lang w:val="en-GB"/>
        </w:rPr>
        <w:t>.</w:t>
      </w:r>
      <w:r w:rsidR="00CF43A2" w:rsidRPr="00E844B4">
        <w:rPr>
          <w:lang w:val="en-GB"/>
        </w:rPr>
        <w:t xml:space="preserve"> </w:t>
      </w:r>
      <w:r w:rsidR="001A0EE6" w:rsidRPr="00E844B4">
        <w:rPr>
          <w:lang w:val="en-GB"/>
        </w:rPr>
        <w:t>It</w:t>
      </w:r>
      <w:r w:rsidR="008E0FD2" w:rsidRPr="00E844B4">
        <w:rPr>
          <w:lang w:val="en-GB"/>
        </w:rPr>
        <w:t xml:space="preserve"> concedes that status-group inequality </w:t>
      </w:r>
      <w:r w:rsidR="0046228A" w:rsidRPr="00E844B4">
        <w:rPr>
          <w:lang w:val="en-GB"/>
        </w:rPr>
        <w:t>often remains useful to measure</w:t>
      </w:r>
      <w:r w:rsidR="001A0EE6" w:rsidRPr="00E844B4">
        <w:rPr>
          <w:lang w:val="en-GB"/>
        </w:rPr>
        <w:t xml:space="preserve">. Indeed, it is </w:t>
      </w:r>
      <w:r w:rsidR="00CF43A2" w:rsidRPr="00E844B4">
        <w:rPr>
          <w:lang w:val="en-GB"/>
        </w:rPr>
        <w:t xml:space="preserve">especially </w:t>
      </w:r>
      <w:r w:rsidR="001A0EE6" w:rsidRPr="00E844B4">
        <w:rPr>
          <w:lang w:val="en-GB"/>
        </w:rPr>
        <w:t xml:space="preserve">useful to measure </w:t>
      </w:r>
      <w:r w:rsidR="00CF43A2" w:rsidRPr="00E844B4">
        <w:rPr>
          <w:lang w:val="en-GB"/>
        </w:rPr>
        <w:t>from an inter-individual egalitarian viewpoint</w:t>
      </w:r>
      <w:r w:rsidR="003B3027" w:rsidRPr="00E844B4">
        <w:rPr>
          <w:lang w:val="en-GB"/>
        </w:rPr>
        <w:t>—</w:t>
      </w:r>
      <w:r w:rsidR="001A0EE6" w:rsidRPr="00E844B4">
        <w:rPr>
          <w:lang w:val="en-GB"/>
        </w:rPr>
        <w:t xml:space="preserve">so </w:t>
      </w:r>
      <w:r w:rsidR="00CF43A2" w:rsidRPr="00E844B4">
        <w:rPr>
          <w:lang w:val="en-GB"/>
        </w:rPr>
        <w:t xml:space="preserve">these </w:t>
      </w:r>
      <w:r w:rsidR="001A0EE6" w:rsidRPr="00E844B4">
        <w:rPr>
          <w:lang w:val="en-GB"/>
        </w:rPr>
        <w:t xml:space="preserve">two egalitarian approaches </w:t>
      </w:r>
      <w:r w:rsidR="00CF43A2" w:rsidRPr="00E844B4">
        <w:rPr>
          <w:lang w:val="en-GB"/>
        </w:rPr>
        <w:t>are mutually-reinforcing</w:t>
      </w:r>
      <w:r w:rsidR="0046228A" w:rsidRPr="00E844B4">
        <w:rPr>
          <w:lang w:val="en-GB"/>
        </w:rPr>
        <w:t>.</w:t>
      </w:r>
      <w:r w:rsidR="00F15AFE" w:rsidRPr="00E844B4">
        <w:rPr>
          <w:lang w:val="en-GB"/>
        </w:rPr>
        <w:t xml:space="preserve"> </w:t>
      </w:r>
    </w:p>
    <w:p w:rsidR="009B1E3C" w:rsidRPr="00E844B4" w:rsidRDefault="000164BD" w:rsidP="00CA30BD">
      <w:pPr>
        <w:pStyle w:val="Heading1"/>
        <w:tabs>
          <w:tab w:val="clear" w:pos="720"/>
        </w:tabs>
        <w:rPr>
          <w:lang w:val="en-GB"/>
        </w:rPr>
      </w:pPr>
      <w:bookmarkStart w:id="3" w:name="_Toc379833797"/>
      <w:bookmarkStart w:id="4" w:name="_Toc379887392"/>
      <w:r w:rsidRPr="00E844B4">
        <w:rPr>
          <w:lang w:val="en-GB"/>
        </w:rPr>
        <w:t xml:space="preserve">I. </w:t>
      </w:r>
      <w:r w:rsidR="00E844B4" w:rsidRPr="00E844B4">
        <w:rPr>
          <w:lang w:val="en-GB"/>
        </w:rPr>
        <w:t>Defences</w:t>
      </w:r>
      <w:r w:rsidR="00CA30BD" w:rsidRPr="00E844B4">
        <w:rPr>
          <w:lang w:val="en-GB"/>
        </w:rPr>
        <w:t xml:space="preserve"> of</w:t>
      </w:r>
      <w:r w:rsidRPr="00E844B4">
        <w:rPr>
          <w:lang w:val="en-GB"/>
        </w:rPr>
        <w:t xml:space="preserve"> focus on</w:t>
      </w:r>
      <w:r w:rsidR="009B1E3C" w:rsidRPr="00E844B4">
        <w:rPr>
          <w:lang w:val="en-GB"/>
        </w:rPr>
        <w:t xml:space="preserve"> status-group </w:t>
      </w:r>
      <w:r w:rsidRPr="00E844B4">
        <w:rPr>
          <w:lang w:val="en-GB"/>
        </w:rPr>
        <w:t>inequality</w:t>
      </w:r>
      <w:bookmarkEnd w:id="3"/>
      <w:bookmarkEnd w:id="4"/>
    </w:p>
    <w:p w:rsidR="00292AC4" w:rsidRPr="00E844B4" w:rsidRDefault="00F15AFE" w:rsidP="00CF43A2">
      <w:pPr>
        <w:rPr>
          <w:lang w:val="en-GB"/>
        </w:rPr>
      </w:pPr>
      <w:r w:rsidRPr="00E844B4">
        <w:rPr>
          <w:lang w:val="en-GB"/>
        </w:rPr>
        <w:t>Arguments for</w:t>
      </w:r>
      <w:r w:rsidR="002D529C" w:rsidRPr="00E844B4">
        <w:rPr>
          <w:lang w:val="en-GB"/>
        </w:rPr>
        <w:t xml:space="preserve"> status-group egalitarianism</w:t>
      </w:r>
      <w:r w:rsidR="004610A4" w:rsidRPr="00E844B4">
        <w:rPr>
          <w:lang w:val="en-GB"/>
        </w:rPr>
        <w:t xml:space="preserve"> </w:t>
      </w:r>
      <w:r w:rsidR="001A0EE6" w:rsidRPr="00E844B4">
        <w:rPr>
          <w:lang w:val="en-GB"/>
        </w:rPr>
        <w:t xml:space="preserve">seek to establish either that </w:t>
      </w:r>
      <w:r w:rsidR="00AA49B0" w:rsidRPr="00E844B4">
        <w:rPr>
          <w:lang w:val="en-GB"/>
        </w:rPr>
        <w:t>measuring</w:t>
      </w:r>
      <w:r w:rsidRPr="00E844B4">
        <w:rPr>
          <w:lang w:val="en-GB"/>
        </w:rPr>
        <w:t xml:space="preserve"> such </w:t>
      </w:r>
      <w:r w:rsidR="00AA49B0" w:rsidRPr="00E844B4">
        <w:rPr>
          <w:lang w:val="en-GB"/>
        </w:rPr>
        <w:t>in</w:t>
      </w:r>
      <w:r w:rsidRPr="00E844B4">
        <w:rPr>
          <w:lang w:val="en-GB"/>
        </w:rPr>
        <w:t>equalities</w:t>
      </w:r>
      <w:r w:rsidR="001A0EE6" w:rsidRPr="00E844B4">
        <w:rPr>
          <w:lang w:val="en-GB"/>
        </w:rPr>
        <w:t xml:space="preserve"> is important or that</w:t>
      </w:r>
      <w:r w:rsidR="00BB3221" w:rsidRPr="00E844B4">
        <w:rPr>
          <w:lang w:val="en-GB"/>
        </w:rPr>
        <w:t xml:space="preserve"> </w:t>
      </w:r>
      <w:r w:rsidR="00AA49B0" w:rsidRPr="00E844B4">
        <w:rPr>
          <w:lang w:val="en-GB"/>
        </w:rPr>
        <w:t>measuring</w:t>
      </w:r>
      <w:r w:rsidRPr="00E844B4">
        <w:rPr>
          <w:lang w:val="en-GB"/>
        </w:rPr>
        <w:t xml:space="preserve"> inter-individual inequalities</w:t>
      </w:r>
      <w:r w:rsidR="001A0EE6" w:rsidRPr="00E844B4">
        <w:rPr>
          <w:lang w:val="en-GB"/>
        </w:rPr>
        <w:t xml:space="preserve"> is unimportant</w:t>
      </w:r>
      <w:r w:rsidRPr="00E844B4">
        <w:rPr>
          <w:lang w:val="en-GB"/>
        </w:rPr>
        <w:t xml:space="preserve">. These arguments are medical, pragmatic, </w:t>
      </w:r>
      <w:r w:rsidR="001A0EE6" w:rsidRPr="00E844B4">
        <w:rPr>
          <w:lang w:val="en-GB"/>
        </w:rPr>
        <w:t xml:space="preserve">or </w:t>
      </w:r>
      <w:r w:rsidRPr="00E844B4">
        <w:rPr>
          <w:lang w:val="en-GB"/>
        </w:rPr>
        <w:t>philos</w:t>
      </w:r>
      <w:r w:rsidR="00860F37" w:rsidRPr="00E844B4">
        <w:rPr>
          <w:lang w:val="en-GB"/>
        </w:rPr>
        <w:t>ophical.</w:t>
      </w:r>
    </w:p>
    <w:p w:rsidR="00292AC4" w:rsidRPr="00E844B4" w:rsidRDefault="006404A0" w:rsidP="006404A0">
      <w:pPr>
        <w:pStyle w:val="Heading2"/>
        <w:numPr>
          <w:ilvl w:val="0"/>
          <w:numId w:val="26"/>
        </w:numPr>
        <w:rPr>
          <w:lang w:val="en-GB"/>
        </w:rPr>
      </w:pPr>
      <w:bookmarkStart w:id="5" w:name="_Toc379833798"/>
      <w:bookmarkStart w:id="6" w:name="_Toc379887393"/>
      <w:r w:rsidRPr="00E844B4">
        <w:rPr>
          <w:lang w:val="en-GB"/>
        </w:rPr>
        <w:t xml:space="preserve">The epidemiologists’ </w:t>
      </w:r>
      <w:r w:rsidR="00292AC4" w:rsidRPr="00E844B4">
        <w:rPr>
          <w:lang w:val="en-GB"/>
        </w:rPr>
        <w:t>medical argument</w:t>
      </w:r>
      <w:r w:rsidR="00CA30BD" w:rsidRPr="00E844B4">
        <w:rPr>
          <w:lang w:val="en-GB"/>
        </w:rPr>
        <w:t>s</w:t>
      </w:r>
      <w:bookmarkEnd w:id="5"/>
      <w:bookmarkEnd w:id="6"/>
    </w:p>
    <w:p w:rsidR="004612E4" w:rsidRPr="00E844B4" w:rsidRDefault="00292AC4" w:rsidP="00BF1BE1">
      <w:pPr>
        <w:tabs>
          <w:tab w:val="clear" w:pos="720"/>
          <w:tab w:val="clear" w:pos="1440"/>
        </w:tabs>
        <w:rPr>
          <w:lang w:val="en-GB"/>
        </w:rPr>
      </w:pPr>
      <w:r w:rsidRPr="00E844B4">
        <w:rPr>
          <w:lang w:val="en-GB"/>
        </w:rPr>
        <w:t>M</w:t>
      </w:r>
      <w:r w:rsidR="002D529C" w:rsidRPr="00E844B4">
        <w:rPr>
          <w:lang w:val="en-GB"/>
        </w:rPr>
        <w:t>uch of Michael Marmot</w:t>
      </w:r>
      <w:r w:rsidR="001F61BF" w:rsidRPr="00E844B4">
        <w:rPr>
          <w:lang w:val="en-GB"/>
        </w:rPr>
        <w:t>’</w:t>
      </w:r>
      <w:r w:rsidR="002D529C" w:rsidRPr="00E844B4">
        <w:rPr>
          <w:lang w:val="en-GB"/>
        </w:rPr>
        <w:t>s scholarship</w:t>
      </w:r>
      <w:r w:rsidR="00CF43A2" w:rsidRPr="00E844B4">
        <w:rPr>
          <w:lang w:val="en-GB"/>
        </w:rPr>
        <w:t xml:space="preserve"> </w:t>
      </w:r>
      <w:r w:rsidR="002D529C" w:rsidRPr="00E844B4">
        <w:rPr>
          <w:lang w:val="en-GB"/>
        </w:rPr>
        <w:t xml:space="preserve">consists in </w:t>
      </w:r>
      <w:r w:rsidR="000164BD" w:rsidRPr="00E844B4">
        <w:rPr>
          <w:lang w:val="en-GB"/>
        </w:rPr>
        <w:t>arguing</w:t>
      </w:r>
      <w:r w:rsidR="002D529C" w:rsidRPr="00E844B4">
        <w:rPr>
          <w:lang w:val="en-GB"/>
        </w:rPr>
        <w:t xml:space="preserve"> that a </w:t>
      </w:r>
      <w:r w:rsidR="001F61BF" w:rsidRPr="00E844B4">
        <w:rPr>
          <w:lang w:val="en-GB"/>
        </w:rPr>
        <w:t>‘</w:t>
      </w:r>
      <w:r w:rsidR="002D529C" w:rsidRPr="00E844B4">
        <w:rPr>
          <w:lang w:val="en-GB"/>
        </w:rPr>
        <w:t>social gradient</w:t>
      </w:r>
      <w:r w:rsidR="001F61BF" w:rsidRPr="00E844B4">
        <w:rPr>
          <w:lang w:val="en-GB"/>
        </w:rPr>
        <w:t>’</w:t>
      </w:r>
      <w:r w:rsidR="002D529C" w:rsidRPr="00E844B4">
        <w:rPr>
          <w:lang w:val="en-GB"/>
        </w:rPr>
        <w:t xml:space="preserve"> tends </w:t>
      </w:r>
      <w:r w:rsidR="000164BD" w:rsidRPr="00E844B4">
        <w:rPr>
          <w:lang w:val="en-GB"/>
        </w:rPr>
        <w:t xml:space="preserve">to make societies </w:t>
      </w:r>
      <w:r w:rsidR="00CF43A2" w:rsidRPr="00E844B4">
        <w:rPr>
          <w:lang w:val="en-GB"/>
        </w:rPr>
        <w:t xml:space="preserve">less healthy </w:t>
      </w:r>
      <w:r w:rsidR="00CF43A2" w:rsidRPr="00E844B4">
        <w:rPr>
          <w:lang w:val="en-GB"/>
        </w:rPr>
        <w:fldChar w:fldCharType="begin">
          <w:fldData xml:space="preserve">PEVuZE5vdGU+PENpdGU+PEF1dGhvcj5NYXJtb3Q8L0F1dGhvcj48WWVhcj4yMDA0PC9ZZWFyPjxS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</w:fldData>
        </w:fldChar>
      </w:r>
      <w:r w:rsidR="006130DB" w:rsidRPr="00E844B4">
        <w:rPr>
          <w:lang w:val="en-GB"/>
        </w:rPr>
        <w:instrText xml:space="preserve"> ADDIN EN.CITE </w:instrText>
      </w:r>
      <w:r w:rsidR="006130DB" w:rsidRPr="00E844B4">
        <w:rPr>
          <w:lang w:val="en-GB"/>
        </w:rPr>
        <w:fldChar w:fldCharType="begin">
          <w:fldData xml:space="preserve">PEVuZE5vdGU+PENpdGU+PEF1dGhvcj5NYXJtb3Q8L0F1dGhvcj48WWVhcj4yMDA0PC9ZZWFyPjxS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</w:fldData>
        </w:fldChar>
      </w:r>
      <w:r w:rsidR="006130DB" w:rsidRPr="00E844B4">
        <w:rPr>
          <w:lang w:val="en-GB"/>
        </w:rPr>
        <w:instrText xml:space="preserve"> ADDIN EN.CITE.DATA </w:instrText>
      </w:r>
      <w:r w:rsidR="006130DB" w:rsidRPr="00E844B4">
        <w:rPr>
          <w:lang w:val="en-GB"/>
        </w:rPr>
      </w:r>
      <w:r w:rsidR="006130DB" w:rsidRPr="00E844B4">
        <w:rPr>
          <w:lang w:val="en-GB"/>
        </w:rPr>
        <w:fldChar w:fldCharType="end"/>
      </w:r>
      <w:r w:rsidR="00CF43A2" w:rsidRPr="00E844B4">
        <w:rPr>
          <w:lang w:val="en-GB"/>
        </w:rPr>
      </w:r>
      <w:r w:rsidR="00CF43A2" w:rsidRPr="00E844B4">
        <w:rPr>
          <w:lang w:val="en-GB"/>
        </w:rPr>
        <w:fldChar w:fldCharType="separate"/>
      </w:r>
      <w:r w:rsidR="006130DB" w:rsidRPr="00E844B4">
        <w:rPr>
          <w:noProof/>
          <w:lang w:val="en-GB"/>
        </w:rPr>
        <w:t>(</w:t>
      </w:r>
      <w:hyperlink w:anchor="_ENREF_27" w:tooltip="Marmot, 2004 #4921" w:history="1">
        <w:r w:rsidR="00BF1BE1" w:rsidRPr="00E844B4">
          <w:rPr>
            <w:noProof/>
            <w:lang w:val="en-GB"/>
          </w:rPr>
          <w:t>Marmot 2004</w:t>
        </w:r>
      </w:hyperlink>
      <w:r w:rsidR="006130DB" w:rsidRPr="00E844B4">
        <w:rPr>
          <w:noProof/>
          <w:lang w:val="en-GB"/>
        </w:rPr>
        <w:t xml:space="preserve">; </w:t>
      </w:r>
      <w:hyperlink w:anchor="_ENREF_10" w:tooltip="CSDH, 2008 #7334" w:history="1">
        <w:r w:rsidR="00BF1BE1" w:rsidRPr="00E844B4">
          <w:rPr>
            <w:noProof/>
            <w:lang w:val="en-GB"/>
          </w:rPr>
          <w:t>CSDH 2008</w:t>
        </w:r>
      </w:hyperlink>
      <w:r w:rsidR="006130DB" w:rsidRPr="00E844B4">
        <w:rPr>
          <w:noProof/>
          <w:lang w:val="en-GB"/>
        </w:rPr>
        <w:t xml:space="preserve">; </w:t>
      </w:r>
      <w:hyperlink w:anchor="_ENREF_28" w:tooltip="Marmot, 2013a #6557" w:history="1">
        <w:r w:rsidR="00BF1BE1" w:rsidRPr="00E844B4">
          <w:rPr>
            <w:noProof/>
            <w:lang w:val="en-GB"/>
          </w:rPr>
          <w:t>Marmot 2013a</w:t>
        </w:r>
      </w:hyperlink>
      <w:r w:rsidR="006130DB" w:rsidRPr="00E844B4">
        <w:rPr>
          <w:noProof/>
          <w:lang w:val="en-GB"/>
        </w:rPr>
        <w:t>)</w:t>
      </w:r>
      <w:r w:rsidR="00CF43A2" w:rsidRPr="00E844B4">
        <w:rPr>
          <w:lang w:val="en-GB"/>
        </w:rPr>
        <w:fldChar w:fldCharType="end"/>
      </w:r>
      <w:r w:rsidR="00CF43A2" w:rsidRPr="00E844B4">
        <w:rPr>
          <w:lang w:val="en-GB"/>
        </w:rPr>
        <w:t>.</w:t>
      </w:r>
      <w:r w:rsidR="001518E5" w:rsidRPr="00E844B4">
        <w:rPr>
          <w:lang w:val="en-GB"/>
        </w:rPr>
        <w:t xml:space="preserve"> </w:t>
      </w:r>
      <w:r w:rsidR="0042391D" w:rsidRPr="00E844B4">
        <w:rPr>
          <w:lang w:val="en-GB"/>
        </w:rPr>
        <w:t xml:space="preserve">Social </w:t>
      </w:r>
      <w:r w:rsidR="001518E5" w:rsidRPr="00E844B4">
        <w:rPr>
          <w:lang w:val="en-GB"/>
        </w:rPr>
        <w:t>epidemiologists argue that inequality is bad for health</w:t>
      </w:r>
      <w:r w:rsidR="0042391D" w:rsidRPr="00E844B4">
        <w:rPr>
          <w:lang w:val="en-GB"/>
        </w:rPr>
        <w:t>.</w:t>
      </w:r>
      <w:r w:rsidR="001518E5" w:rsidRPr="00E844B4">
        <w:rPr>
          <w:lang w:val="en-GB"/>
        </w:rPr>
        <w:t xml:space="preserve"> </w:t>
      </w:r>
      <w:r w:rsidR="0042391D" w:rsidRPr="00E844B4">
        <w:rPr>
          <w:lang w:val="en-GB"/>
        </w:rPr>
        <w:t>T</w:t>
      </w:r>
      <w:r w:rsidR="001518E5" w:rsidRPr="00E844B4">
        <w:rPr>
          <w:lang w:val="en-GB"/>
        </w:rPr>
        <w:t>he in</w:t>
      </w:r>
      <w:r w:rsidR="00AA49B0" w:rsidRPr="00E844B4">
        <w:rPr>
          <w:lang w:val="en-GB"/>
        </w:rPr>
        <w:t>e</w:t>
      </w:r>
      <w:r w:rsidR="001518E5" w:rsidRPr="00E844B4">
        <w:rPr>
          <w:lang w:val="en-GB"/>
        </w:rPr>
        <w:t>quality in question i</w:t>
      </w:r>
      <w:r w:rsidR="00CF43A2" w:rsidRPr="00E844B4">
        <w:rPr>
          <w:lang w:val="en-GB"/>
        </w:rPr>
        <w:t>s usually between status groups—</w:t>
      </w:r>
      <w:r w:rsidR="001518E5" w:rsidRPr="00E844B4">
        <w:rPr>
          <w:lang w:val="en-GB"/>
        </w:rPr>
        <w:t>the sort of inequality that epidemiologist</w:t>
      </w:r>
      <w:r w:rsidR="00CF43A2" w:rsidRPr="00E844B4">
        <w:rPr>
          <w:lang w:val="en-GB"/>
        </w:rPr>
        <w:t xml:space="preserve">s </w:t>
      </w:r>
      <w:r w:rsidR="0042391D" w:rsidRPr="00E844B4">
        <w:rPr>
          <w:lang w:val="en-GB"/>
        </w:rPr>
        <w:t xml:space="preserve">traditionally </w:t>
      </w:r>
      <w:r w:rsidR="00CF43A2" w:rsidRPr="00E844B4">
        <w:rPr>
          <w:lang w:val="en-GB"/>
        </w:rPr>
        <w:t>oppose</w:t>
      </w:r>
      <w:r w:rsidR="006130DB" w:rsidRPr="00E844B4">
        <w:rPr>
          <w:lang w:val="en-GB"/>
        </w:rPr>
        <w:t xml:space="preserve"> </w:t>
      </w:r>
      <w:r w:rsidR="006130DB" w:rsidRPr="00E844B4">
        <w:rPr>
          <w:lang w:val="en-GB"/>
        </w:rPr>
        <w:fldChar w:fldCharType="begin"/>
      </w:r>
      <w:r w:rsidR="006130DB" w:rsidRPr="00E844B4">
        <w:rPr>
          <w:lang w:val="en-GB"/>
        </w:rPr>
        <w:instrText xml:space="preserve"> ADDIN EN.CITE &lt;EndNote&gt;&lt;Cite&gt;&lt;Author&gt;Wilkinson&lt;/Author&gt;&lt;Year&gt;2001&lt;/Year&gt;&lt;RecNum&gt;7311&lt;/RecNum&gt;&lt;DisplayText&gt;(Wilkinson 2001)&lt;/DisplayText&gt;&lt;record&gt;&lt;rec-number&gt;7311&lt;/rec-number&gt;&lt;foreign-keys&gt;&lt;key app="EN" db-id="pfpf0d05u5ztr6e9svoptpxa0z5xvd09a5vx"&gt;7311&lt;/key&gt;&lt;/foreign-keys&gt;&lt;ref-type name="Book"&gt;6&lt;/ref-type&gt;&lt;contributors&gt;&lt;authors&gt;&lt;author&gt;Richard G. Wilkinson &lt;/author&gt;&lt;/authors&gt;&lt;/contributors&gt;&lt;titles&gt;&lt;title&gt;Mind the Gap: Hierarchies, Health, and Human Evolution&lt;/title&gt;&lt;/titles&gt;&lt;dates&gt;&lt;year&gt;2001&lt;/year&gt;&lt;/dates&gt;&lt;pub-location&gt;New Haven&lt;/pub-location&gt;&lt;publisher&gt;Yale UP&lt;/publisher&gt;&lt;urls&gt;&lt;/urls&gt;&lt;/record&gt;&lt;/Cite&gt;&lt;/EndNote&gt;</w:instrText>
      </w:r>
      <w:r w:rsidR="006130DB" w:rsidRPr="00E844B4">
        <w:rPr>
          <w:lang w:val="en-GB"/>
        </w:rPr>
        <w:fldChar w:fldCharType="separate"/>
      </w:r>
      <w:r w:rsidR="006130DB" w:rsidRPr="00E844B4">
        <w:rPr>
          <w:noProof/>
          <w:lang w:val="en-GB"/>
        </w:rPr>
        <w:t>(</w:t>
      </w:r>
      <w:hyperlink w:anchor="_ENREF_46" w:tooltip="Wilkinson, 2001 #7311" w:history="1">
        <w:r w:rsidR="00BF1BE1" w:rsidRPr="00E844B4">
          <w:rPr>
            <w:noProof/>
            <w:lang w:val="en-GB"/>
          </w:rPr>
          <w:t>Wilkinson 2001</w:t>
        </w:r>
      </w:hyperlink>
      <w:r w:rsidR="006130DB" w:rsidRPr="00E844B4">
        <w:rPr>
          <w:noProof/>
          <w:lang w:val="en-GB"/>
        </w:rPr>
        <w:t>)</w:t>
      </w:r>
      <w:r w:rsidR="006130DB" w:rsidRPr="00E844B4">
        <w:rPr>
          <w:lang w:val="en-GB"/>
        </w:rPr>
        <w:fldChar w:fldCharType="end"/>
      </w:r>
      <w:r w:rsidR="001518E5" w:rsidRPr="00E844B4">
        <w:rPr>
          <w:lang w:val="en-GB"/>
        </w:rPr>
        <w:t xml:space="preserve">. </w:t>
      </w:r>
      <w:r w:rsidR="00CF43A2" w:rsidRPr="00E844B4">
        <w:rPr>
          <w:lang w:val="en-GB"/>
        </w:rPr>
        <w:t xml:space="preserve">The </w:t>
      </w:r>
      <w:r w:rsidR="0042391D" w:rsidRPr="00E844B4">
        <w:rPr>
          <w:lang w:val="en-GB"/>
        </w:rPr>
        <w:t xml:space="preserve">initial </w:t>
      </w:r>
      <w:r w:rsidR="00CF43A2" w:rsidRPr="00E844B4">
        <w:rPr>
          <w:lang w:val="en-GB"/>
        </w:rPr>
        <w:t xml:space="preserve">case for attention to social inequalities is </w:t>
      </w:r>
      <w:r w:rsidR="001A0EE6" w:rsidRPr="00E844B4">
        <w:rPr>
          <w:lang w:val="en-GB"/>
        </w:rPr>
        <w:t>therefore</w:t>
      </w:r>
      <w:r w:rsidR="00CF43A2" w:rsidRPr="00E844B4">
        <w:rPr>
          <w:lang w:val="en-GB"/>
        </w:rPr>
        <w:t xml:space="preserve"> </w:t>
      </w:r>
      <w:r w:rsidR="0042391D" w:rsidRPr="00E844B4">
        <w:rPr>
          <w:lang w:val="en-GB"/>
        </w:rPr>
        <w:t xml:space="preserve">quite </w:t>
      </w:r>
      <w:r w:rsidR="00CF43A2" w:rsidRPr="00E844B4">
        <w:rPr>
          <w:lang w:val="en-GB"/>
        </w:rPr>
        <w:t xml:space="preserve">simple. </w:t>
      </w:r>
      <w:r w:rsidR="00193A42" w:rsidRPr="00E844B4">
        <w:rPr>
          <w:lang w:val="en-GB"/>
        </w:rPr>
        <w:t>To quote Daniels’s slogan,</w:t>
      </w:r>
      <w:r w:rsidR="00BD21A7" w:rsidRPr="00E844B4">
        <w:rPr>
          <w:lang w:val="en-GB"/>
        </w:rPr>
        <w:t xml:space="preserve"> </w:t>
      </w:r>
      <w:r w:rsidR="00193A42" w:rsidRPr="00E844B4">
        <w:rPr>
          <w:lang w:val="en-GB"/>
        </w:rPr>
        <w:t>‘</w:t>
      </w:r>
      <w:r w:rsidR="00193A42" w:rsidRPr="00E844B4">
        <w:rPr>
          <w:i/>
          <w:iCs/>
          <w:lang w:val="en-GB"/>
        </w:rPr>
        <w:t>In effect, social justice in general is good for population health and its fair distribution</w:t>
      </w:r>
      <w:r w:rsidR="00193A42" w:rsidRPr="00E844B4">
        <w:rPr>
          <w:lang w:val="en-GB"/>
        </w:rPr>
        <w:t xml:space="preserve">’ </w:t>
      </w:r>
      <w:r w:rsidR="00BD21A7" w:rsidRPr="00E844B4">
        <w:rPr>
          <w:lang w:val="en-GB"/>
        </w:rPr>
        <w:fldChar w:fldCharType="begin"/>
      </w:r>
      <w:r w:rsidR="00193A42" w:rsidRPr="00E844B4">
        <w:rPr>
          <w:lang w:val="en-GB"/>
        </w:rPr>
        <w:instrText xml:space="preserve"> ADDIN EN.CITE &lt;EndNote&gt;&lt;Cite&gt;&lt;Author&gt;Daniels&lt;/Author&gt;&lt;Year&gt;2007&lt;/Year&gt;&lt;RecNum&gt;1702&lt;/RecNum&gt;&lt;Suffix&gt;`, original italics&lt;/Suffix&gt;&lt;Pages&gt;82&lt;/Pages&gt;&lt;DisplayText&gt;(Daniels 2007, 82, original italics)&lt;/DisplayText&gt;&lt;record&gt;&lt;rec-number&gt;1702&lt;/rec-number&gt;&lt;foreign-keys&gt;&lt;key app="EN" db-id="pfpf0d05u5ztr6e9svoptpxa0z5xvd09a5vx"&gt;1702&lt;/key&gt;&lt;/foreign-keys&gt;&lt;ref-type name="Book"&gt;6&lt;/ref-type&gt;&lt;contributors&gt;&lt;authors&gt;&lt;author&gt;Norman Daniels&lt;/author&gt;&lt;/authors&gt;&lt;/contributors&gt;&lt;titles&gt;&lt;title&gt;Just Health: Meeting Health Needs Fairly&lt;/title&gt;&lt;/titles&gt;&lt;dates&gt;&lt;year&gt;2007&lt;/year&gt;&lt;/dates&gt;&lt;pub-location&gt;Cambridge&lt;/pub-location&gt;&lt;publisher&gt;Cambridge UP&lt;/publisher&gt;&lt;urls&gt;&lt;/urls&gt;&lt;/record&gt;&lt;/Cite&gt;&lt;/EndNote&gt;</w:instrText>
      </w:r>
      <w:r w:rsidR="00BD21A7" w:rsidRPr="00E844B4">
        <w:rPr>
          <w:lang w:val="en-GB"/>
        </w:rPr>
        <w:fldChar w:fldCharType="separate"/>
      </w:r>
      <w:r w:rsidR="00193A42" w:rsidRPr="00E844B4">
        <w:rPr>
          <w:noProof/>
          <w:lang w:val="en-GB"/>
        </w:rPr>
        <w:t>(</w:t>
      </w:r>
      <w:hyperlink w:anchor="_ENREF_12" w:tooltip="Daniels, 2007 #1702" w:history="1">
        <w:r w:rsidR="00BF1BE1" w:rsidRPr="00E844B4">
          <w:rPr>
            <w:noProof/>
            <w:lang w:val="en-GB"/>
          </w:rPr>
          <w:t>Daniels 2007, 82, original italics</w:t>
        </w:r>
      </w:hyperlink>
      <w:r w:rsidR="00193A42" w:rsidRPr="00E844B4">
        <w:rPr>
          <w:noProof/>
          <w:lang w:val="en-GB"/>
        </w:rPr>
        <w:t>)</w:t>
      </w:r>
      <w:r w:rsidR="00BD21A7" w:rsidRPr="00E844B4">
        <w:rPr>
          <w:lang w:val="en-GB"/>
        </w:rPr>
        <w:fldChar w:fldCharType="end"/>
      </w:r>
      <w:r w:rsidR="00CF43A2" w:rsidRPr="00E844B4">
        <w:rPr>
          <w:lang w:val="en-GB"/>
        </w:rPr>
        <w:t xml:space="preserve">. </w:t>
      </w:r>
    </w:p>
    <w:p w:rsidR="009F3FC2" w:rsidRPr="00E844B4" w:rsidRDefault="006404A0" w:rsidP="006404A0">
      <w:pPr>
        <w:pStyle w:val="Heading2"/>
        <w:numPr>
          <w:ilvl w:val="0"/>
          <w:numId w:val="26"/>
        </w:numPr>
        <w:rPr>
          <w:lang w:val="en-GB"/>
        </w:rPr>
      </w:pPr>
      <w:bookmarkStart w:id="7" w:name="_Toc379833799"/>
      <w:bookmarkStart w:id="8" w:name="_Toc379887394"/>
      <w:r w:rsidRPr="00E844B4">
        <w:rPr>
          <w:lang w:val="en-GB"/>
        </w:rPr>
        <w:t xml:space="preserve">The epidemiologists’ </w:t>
      </w:r>
      <w:r w:rsidR="009F3FC2" w:rsidRPr="00E844B4">
        <w:rPr>
          <w:lang w:val="en-GB"/>
        </w:rPr>
        <w:t>pragmatic argument</w:t>
      </w:r>
      <w:r w:rsidR="00CA30BD" w:rsidRPr="00E844B4">
        <w:rPr>
          <w:lang w:val="en-GB"/>
        </w:rPr>
        <w:t>s</w:t>
      </w:r>
      <w:bookmarkEnd w:id="7"/>
      <w:bookmarkEnd w:id="8"/>
    </w:p>
    <w:p w:rsidR="00CF43A2" w:rsidRPr="00E844B4" w:rsidRDefault="00E07B81" w:rsidP="00BF1BE1">
      <w:pPr>
        <w:rPr>
          <w:lang w:val="en-GB"/>
        </w:rPr>
      </w:pPr>
      <w:r w:rsidRPr="00E844B4">
        <w:rPr>
          <w:lang w:val="en-GB"/>
        </w:rPr>
        <w:t xml:space="preserve">Status groups are sociologically salient. One reason why </w:t>
      </w:r>
      <w:r w:rsidRPr="00E844B4">
        <w:rPr>
          <w:i/>
          <w:lang w:val="en-GB"/>
        </w:rPr>
        <w:t>people who wear their right shoe first</w:t>
      </w:r>
      <w:r w:rsidRPr="00E844B4">
        <w:rPr>
          <w:lang w:val="en-GB"/>
        </w:rPr>
        <w:t xml:space="preserve"> is not a social status is that such people are not recognized as a social category. One </w:t>
      </w:r>
      <w:r w:rsidR="003B34D8" w:rsidRPr="00E844B4">
        <w:rPr>
          <w:lang w:val="en-GB"/>
        </w:rPr>
        <w:t xml:space="preserve">practical </w:t>
      </w:r>
      <w:r w:rsidR="00E844B4" w:rsidRPr="00E844B4">
        <w:rPr>
          <w:lang w:val="en-GB"/>
        </w:rPr>
        <w:t>defence</w:t>
      </w:r>
      <w:r w:rsidR="001518E5" w:rsidRPr="00E844B4">
        <w:rPr>
          <w:lang w:val="en-GB"/>
        </w:rPr>
        <w:t xml:space="preserve"> of </w:t>
      </w:r>
      <w:r w:rsidR="009B1E3C" w:rsidRPr="00E844B4">
        <w:rPr>
          <w:lang w:val="en-GB"/>
        </w:rPr>
        <w:t xml:space="preserve">focus </w:t>
      </w:r>
      <w:r w:rsidR="006647FE" w:rsidRPr="00E844B4">
        <w:rPr>
          <w:lang w:val="en-GB"/>
        </w:rPr>
        <w:t xml:space="preserve">on </w:t>
      </w:r>
      <w:r w:rsidRPr="00E844B4">
        <w:rPr>
          <w:lang w:val="en-GB"/>
        </w:rPr>
        <w:t>status-</w:t>
      </w:r>
      <w:r w:rsidR="006647FE" w:rsidRPr="00E844B4">
        <w:rPr>
          <w:lang w:val="en-GB"/>
        </w:rPr>
        <w:t>group</w:t>
      </w:r>
      <w:r w:rsidR="0042757A" w:rsidRPr="00E844B4">
        <w:rPr>
          <w:lang w:val="en-GB"/>
        </w:rPr>
        <w:t xml:space="preserve"> difference</w:t>
      </w:r>
      <w:r w:rsidR="006647FE" w:rsidRPr="00E844B4">
        <w:rPr>
          <w:lang w:val="en-GB"/>
        </w:rPr>
        <w:t xml:space="preserve">s </w:t>
      </w:r>
      <w:r w:rsidR="009B1E3C" w:rsidRPr="00E844B4">
        <w:rPr>
          <w:lang w:val="en-GB"/>
        </w:rPr>
        <w:t xml:space="preserve">is </w:t>
      </w:r>
      <w:r w:rsidR="00CF43A2" w:rsidRPr="00E844B4">
        <w:rPr>
          <w:lang w:val="en-GB"/>
        </w:rPr>
        <w:t xml:space="preserve">precisely </w:t>
      </w:r>
      <w:r w:rsidR="009B1E3C" w:rsidRPr="00E844B4">
        <w:rPr>
          <w:lang w:val="en-GB"/>
        </w:rPr>
        <w:t xml:space="preserve">that </w:t>
      </w:r>
      <w:r w:rsidR="0042391D" w:rsidRPr="00E844B4">
        <w:rPr>
          <w:lang w:val="en-GB"/>
        </w:rPr>
        <w:t xml:space="preserve">social status </w:t>
      </w:r>
      <w:r w:rsidRPr="00E844B4">
        <w:rPr>
          <w:lang w:val="en-GB"/>
        </w:rPr>
        <w:t>groups</w:t>
      </w:r>
      <w:r w:rsidR="009B1E3C" w:rsidRPr="00E844B4">
        <w:rPr>
          <w:lang w:val="en-GB"/>
        </w:rPr>
        <w:t xml:space="preserve"> are </w:t>
      </w:r>
      <w:r w:rsidR="0042757A" w:rsidRPr="00E844B4">
        <w:rPr>
          <w:lang w:val="en-GB"/>
        </w:rPr>
        <w:t>salient</w:t>
      </w:r>
      <w:r w:rsidR="0042391D" w:rsidRPr="00E844B4">
        <w:rPr>
          <w:lang w:val="en-GB"/>
        </w:rPr>
        <w:t xml:space="preserve"> to us</w:t>
      </w:r>
      <w:r w:rsidR="00CF43A2" w:rsidRPr="00E844B4">
        <w:rPr>
          <w:lang w:val="en-GB"/>
        </w:rPr>
        <w:t xml:space="preserve">. </w:t>
      </w:r>
      <w:r w:rsidRPr="00E844B4">
        <w:rPr>
          <w:lang w:val="en-GB"/>
        </w:rPr>
        <w:t>Their differences</w:t>
      </w:r>
      <w:r w:rsidR="00CF43A2" w:rsidRPr="00E844B4">
        <w:rPr>
          <w:lang w:val="en-GB"/>
        </w:rPr>
        <w:t xml:space="preserve"> are</w:t>
      </w:r>
      <w:r w:rsidR="0042757A" w:rsidRPr="00E844B4">
        <w:rPr>
          <w:lang w:val="en-GB"/>
        </w:rPr>
        <w:t xml:space="preserve"> </w:t>
      </w:r>
      <w:r w:rsidR="009B1E3C" w:rsidRPr="00E844B4">
        <w:rPr>
          <w:lang w:val="en-GB"/>
        </w:rPr>
        <w:lastRenderedPageBreak/>
        <w:t xml:space="preserve">easier </w:t>
      </w:r>
      <w:r w:rsidR="0042391D" w:rsidRPr="00E844B4">
        <w:rPr>
          <w:lang w:val="en-GB"/>
        </w:rPr>
        <w:t xml:space="preserve">for us </w:t>
      </w:r>
      <w:r w:rsidR="009B1E3C" w:rsidRPr="00E844B4">
        <w:rPr>
          <w:lang w:val="en-GB"/>
        </w:rPr>
        <w:t xml:space="preserve">to </w:t>
      </w:r>
      <w:r w:rsidR="00CF43A2" w:rsidRPr="00E844B4">
        <w:rPr>
          <w:lang w:val="en-GB"/>
        </w:rPr>
        <w:t xml:space="preserve">detect, </w:t>
      </w:r>
      <w:r w:rsidR="009B1E3C" w:rsidRPr="00E844B4">
        <w:rPr>
          <w:lang w:val="en-GB"/>
        </w:rPr>
        <w:t>measure, and</w:t>
      </w:r>
      <w:r w:rsidR="0079269B" w:rsidRPr="00E844B4">
        <w:rPr>
          <w:lang w:val="en-GB"/>
        </w:rPr>
        <w:t xml:space="preserve"> </w:t>
      </w:r>
      <w:r w:rsidR="009B1E3C" w:rsidRPr="00E844B4">
        <w:rPr>
          <w:lang w:val="en-GB"/>
        </w:rPr>
        <w:t>operate on</w:t>
      </w:r>
      <w:r w:rsidR="006647FE" w:rsidRPr="00E844B4">
        <w:rPr>
          <w:lang w:val="en-GB"/>
        </w:rPr>
        <w:t xml:space="preserve">, than </w:t>
      </w:r>
      <w:r w:rsidR="005C799E" w:rsidRPr="00E844B4">
        <w:rPr>
          <w:lang w:val="en-GB"/>
        </w:rPr>
        <w:t>inter-individual</w:t>
      </w:r>
      <w:r w:rsidR="006647FE" w:rsidRPr="00E844B4">
        <w:rPr>
          <w:lang w:val="en-GB"/>
        </w:rPr>
        <w:t xml:space="preserve"> </w:t>
      </w:r>
      <w:r w:rsidR="0079269B" w:rsidRPr="00E844B4">
        <w:rPr>
          <w:lang w:val="en-GB"/>
        </w:rPr>
        <w:t>differences</w:t>
      </w:r>
      <w:r w:rsidR="0042757A" w:rsidRPr="00E844B4">
        <w:rPr>
          <w:lang w:val="en-GB"/>
        </w:rPr>
        <w:t>.</w:t>
      </w:r>
      <w:r w:rsidR="009B1E3C" w:rsidRPr="00E844B4">
        <w:rPr>
          <w:lang w:val="en-GB"/>
        </w:rPr>
        <w:t xml:space="preserve"> If</w:t>
      </w:r>
      <w:r w:rsidR="0079269B" w:rsidRPr="00E844B4">
        <w:rPr>
          <w:lang w:val="en-GB"/>
        </w:rPr>
        <w:t xml:space="preserve"> for example</w:t>
      </w:r>
      <w:r w:rsidR="009B1E3C" w:rsidRPr="00E844B4">
        <w:rPr>
          <w:lang w:val="en-GB"/>
        </w:rPr>
        <w:t xml:space="preserve"> inequalities </w:t>
      </w:r>
      <w:r w:rsidR="006647FE" w:rsidRPr="00E844B4">
        <w:rPr>
          <w:lang w:val="en-GB"/>
        </w:rPr>
        <w:t xml:space="preserve">prevail between </w:t>
      </w:r>
      <w:r w:rsidR="001518E5" w:rsidRPr="00E844B4">
        <w:rPr>
          <w:lang w:val="en-GB"/>
        </w:rPr>
        <w:t xml:space="preserve">social groups like </w:t>
      </w:r>
      <w:r w:rsidR="0079269B" w:rsidRPr="00E844B4">
        <w:rPr>
          <w:lang w:val="en-GB"/>
        </w:rPr>
        <w:t xml:space="preserve">urban and </w:t>
      </w:r>
      <w:r w:rsidR="00D60DE4" w:rsidRPr="00E844B4">
        <w:rPr>
          <w:lang w:val="en-GB"/>
        </w:rPr>
        <w:t>rural residents</w:t>
      </w:r>
      <w:r w:rsidR="006647FE" w:rsidRPr="00E844B4">
        <w:rPr>
          <w:lang w:val="en-GB"/>
        </w:rPr>
        <w:t xml:space="preserve">, </w:t>
      </w:r>
      <w:r w:rsidR="00CF43A2" w:rsidRPr="00E844B4">
        <w:rPr>
          <w:lang w:val="en-GB"/>
        </w:rPr>
        <w:t>then they are likel</w:t>
      </w:r>
      <w:r w:rsidR="0042391D" w:rsidRPr="00E844B4">
        <w:rPr>
          <w:lang w:val="en-GB"/>
        </w:rPr>
        <w:t>y</w:t>
      </w:r>
      <w:r w:rsidR="00CF43A2" w:rsidRPr="00E844B4">
        <w:rPr>
          <w:lang w:val="en-GB"/>
        </w:rPr>
        <w:t xml:space="preserve"> to be </w:t>
      </w:r>
      <w:r w:rsidRPr="00E844B4">
        <w:rPr>
          <w:lang w:val="en-GB"/>
        </w:rPr>
        <w:t>noticed</w:t>
      </w:r>
      <w:r w:rsidR="00CF43A2" w:rsidRPr="00E844B4">
        <w:rPr>
          <w:lang w:val="en-GB"/>
        </w:rPr>
        <w:t xml:space="preserve">, and </w:t>
      </w:r>
      <w:r w:rsidR="0042391D" w:rsidRPr="00E844B4">
        <w:rPr>
          <w:lang w:val="en-GB"/>
        </w:rPr>
        <w:t xml:space="preserve">it follows </w:t>
      </w:r>
      <w:r w:rsidR="00CF43A2" w:rsidRPr="00E844B4">
        <w:rPr>
          <w:lang w:val="en-GB"/>
        </w:rPr>
        <w:t xml:space="preserve">straightforwardly </w:t>
      </w:r>
      <w:r w:rsidR="0042391D" w:rsidRPr="00E844B4">
        <w:rPr>
          <w:lang w:val="en-GB"/>
        </w:rPr>
        <w:t>that</w:t>
      </w:r>
      <w:r w:rsidR="006647FE" w:rsidRPr="00E844B4">
        <w:rPr>
          <w:lang w:val="en-GB"/>
        </w:rPr>
        <w:t xml:space="preserve"> interventions</w:t>
      </w:r>
      <w:r w:rsidR="0042391D" w:rsidRPr="00E844B4">
        <w:rPr>
          <w:lang w:val="en-GB"/>
        </w:rPr>
        <w:t xml:space="preserve"> are needed</w:t>
      </w:r>
      <w:r w:rsidR="006647FE" w:rsidRPr="00E844B4">
        <w:rPr>
          <w:lang w:val="en-GB"/>
        </w:rPr>
        <w:t xml:space="preserve"> in rural clinics</w:t>
      </w:r>
      <w:r w:rsidR="009B1E3C" w:rsidRPr="00E844B4">
        <w:rPr>
          <w:lang w:val="en-GB"/>
        </w:rPr>
        <w:t xml:space="preserve">, </w:t>
      </w:r>
      <w:r w:rsidR="0042391D" w:rsidRPr="00E844B4">
        <w:rPr>
          <w:lang w:val="en-GB"/>
        </w:rPr>
        <w:t xml:space="preserve">and that </w:t>
      </w:r>
      <w:r w:rsidR="009E6EE4" w:rsidRPr="00E844B4">
        <w:rPr>
          <w:lang w:val="en-GB"/>
        </w:rPr>
        <w:t>prioritiz</w:t>
      </w:r>
      <w:r w:rsidR="0042391D" w:rsidRPr="00E844B4">
        <w:rPr>
          <w:lang w:val="en-GB"/>
        </w:rPr>
        <w:t>ing</w:t>
      </w:r>
      <w:r w:rsidR="009E6EE4" w:rsidRPr="00E844B4">
        <w:rPr>
          <w:lang w:val="en-GB"/>
        </w:rPr>
        <w:t xml:space="preserve"> rural residents</w:t>
      </w:r>
      <w:r w:rsidR="004610A4" w:rsidRPr="00E844B4">
        <w:rPr>
          <w:lang w:val="en-GB"/>
        </w:rPr>
        <w:t xml:space="preserve"> for</w:t>
      </w:r>
      <w:r w:rsidR="006647FE" w:rsidRPr="00E844B4">
        <w:rPr>
          <w:lang w:val="en-GB"/>
        </w:rPr>
        <w:t xml:space="preserve"> </w:t>
      </w:r>
      <w:r w:rsidR="0079269B" w:rsidRPr="00E844B4">
        <w:rPr>
          <w:lang w:val="en-GB"/>
        </w:rPr>
        <w:t xml:space="preserve">service </w:t>
      </w:r>
      <w:r w:rsidR="009E6EE4" w:rsidRPr="00E844B4">
        <w:rPr>
          <w:lang w:val="en-GB"/>
        </w:rPr>
        <w:t>eligibility</w:t>
      </w:r>
      <w:r w:rsidR="0042391D" w:rsidRPr="00E844B4">
        <w:rPr>
          <w:lang w:val="en-GB"/>
        </w:rPr>
        <w:t xml:space="preserve"> should be </w:t>
      </w:r>
      <w:r w:rsidR="00407EBC" w:rsidRPr="00E844B4">
        <w:rPr>
          <w:lang w:val="en-GB"/>
        </w:rPr>
        <w:t>considered. By</w:t>
      </w:r>
      <w:r w:rsidR="009B1E3C" w:rsidRPr="00E844B4">
        <w:rPr>
          <w:lang w:val="en-GB"/>
        </w:rPr>
        <w:t xml:space="preserve"> contrast, </w:t>
      </w:r>
      <w:r w:rsidR="0042391D" w:rsidRPr="00E844B4">
        <w:rPr>
          <w:lang w:val="en-GB"/>
        </w:rPr>
        <w:t xml:space="preserve">differences between individuals cannot be gleaned without access to private individual data. And </w:t>
      </w:r>
      <w:r w:rsidR="009B1E3C" w:rsidRPr="00E844B4">
        <w:rPr>
          <w:lang w:val="en-GB"/>
        </w:rPr>
        <w:t xml:space="preserve">knowing that </w:t>
      </w:r>
      <w:r w:rsidR="006647FE" w:rsidRPr="00E844B4">
        <w:rPr>
          <w:lang w:val="en-GB"/>
        </w:rPr>
        <w:t>the difference</w:t>
      </w:r>
      <w:r w:rsidR="009B1E3C" w:rsidRPr="00E844B4">
        <w:rPr>
          <w:lang w:val="en-GB"/>
        </w:rPr>
        <w:t xml:space="preserve"> between individuals </w:t>
      </w:r>
      <w:r w:rsidR="006647FE" w:rsidRPr="00E844B4">
        <w:rPr>
          <w:lang w:val="en-GB"/>
        </w:rPr>
        <w:t>is</w:t>
      </w:r>
      <w:r w:rsidR="009B1E3C" w:rsidRPr="00E844B4">
        <w:rPr>
          <w:lang w:val="en-GB"/>
        </w:rPr>
        <w:t xml:space="preserve"> large </w:t>
      </w:r>
      <w:r w:rsidR="004610A4" w:rsidRPr="00E844B4">
        <w:rPr>
          <w:lang w:val="en-GB"/>
        </w:rPr>
        <w:t>says</w:t>
      </w:r>
      <w:r w:rsidR="009B1E3C" w:rsidRPr="00E844B4">
        <w:rPr>
          <w:lang w:val="en-GB"/>
        </w:rPr>
        <w:t xml:space="preserve"> </w:t>
      </w:r>
      <w:r w:rsidR="006647FE" w:rsidRPr="00E844B4">
        <w:rPr>
          <w:lang w:val="en-GB"/>
        </w:rPr>
        <w:t xml:space="preserve">nothing about </w:t>
      </w:r>
      <w:r w:rsidR="0042391D" w:rsidRPr="00E844B4">
        <w:rPr>
          <w:lang w:val="en-GB"/>
        </w:rPr>
        <w:t xml:space="preserve">where to intervene </w:t>
      </w:r>
      <w:r w:rsidR="006647FE" w:rsidRPr="00E844B4">
        <w:rPr>
          <w:lang w:val="en-GB"/>
        </w:rPr>
        <w:t>and</w:t>
      </w:r>
      <w:r w:rsidR="0079269B" w:rsidRPr="00E844B4">
        <w:rPr>
          <w:lang w:val="en-GB"/>
        </w:rPr>
        <w:t xml:space="preserve"> </w:t>
      </w:r>
      <w:r w:rsidR="0042391D" w:rsidRPr="00E844B4">
        <w:rPr>
          <w:lang w:val="en-GB"/>
        </w:rPr>
        <w:t xml:space="preserve">what kinds of people to prioritize </w:t>
      </w:r>
      <w:r w:rsidR="00302958" w:rsidRPr="00E844B4">
        <w:rPr>
          <w:lang w:val="en-GB"/>
        </w:rPr>
        <w:fldChar w:fldCharType="begin">
          <w:fldData xml:space="preserve">PEVuZE5vdGU+PENpdGU+PEF1dGhvcj5CcmF2ZW1hbjwvQXV0aG9yPjxZZWFyPjIwMDI8L1llYXI+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</w:fldData>
        </w:fldChar>
      </w:r>
      <w:r w:rsidR="00302958" w:rsidRPr="00E844B4">
        <w:rPr>
          <w:lang w:val="en-GB"/>
        </w:rPr>
        <w:instrText xml:space="preserve"> ADDIN EN.CITE </w:instrText>
      </w:r>
      <w:r w:rsidR="00302958" w:rsidRPr="00E844B4">
        <w:rPr>
          <w:lang w:val="en-GB"/>
        </w:rPr>
        <w:fldChar w:fldCharType="begin">
          <w:fldData xml:space="preserve">PEVuZE5vdGU+PENpdGU+PEF1dGhvcj5CcmF2ZW1hbjwvQXV0aG9yPjxZZWFyPjIwMDI8L1llYXI+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</w:fldData>
        </w:fldChar>
      </w:r>
      <w:r w:rsidR="00302958" w:rsidRPr="00E844B4">
        <w:rPr>
          <w:lang w:val="en-GB"/>
        </w:rPr>
        <w:instrText xml:space="preserve"> ADDIN EN.CITE.DATA </w:instrText>
      </w:r>
      <w:r w:rsidR="00302958" w:rsidRPr="00E844B4">
        <w:rPr>
          <w:lang w:val="en-GB"/>
        </w:rPr>
      </w:r>
      <w:r w:rsidR="00302958" w:rsidRPr="00E844B4">
        <w:rPr>
          <w:lang w:val="en-GB"/>
        </w:rPr>
        <w:fldChar w:fldCharType="end"/>
      </w:r>
      <w:r w:rsidR="00302958" w:rsidRPr="00E844B4">
        <w:rPr>
          <w:lang w:val="en-GB"/>
        </w:rPr>
      </w:r>
      <w:r w:rsidR="00302958" w:rsidRPr="00E844B4">
        <w:rPr>
          <w:lang w:val="en-GB"/>
        </w:rPr>
        <w:fldChar w:fldCharType="separate"/>
      </w:r>
      <w:r w:rsidR="00302958" w:rsidRPr="00E844B4">
        <w:rPr>
          <w:noProof/>
          <w:lang w:val="en-GB"/>
        </w:rPr>
        <w:t>(</w:t>
      </w:r>
      <w:hyperlink w:anchor="_ENREF_5" w:tooltip="Braveman, 2002 #7084" w:history="1">
        <w:r w:rsidR="00BF1BE1" w:rsidRPr="00E844B4">
          <w:rPr>
            <w:noProof/>
            <w:lang w:val="en-GB"/>
          </w:rPr>
          <w:t>Braveman 2002</w:t>
        </w:r>
      </w:hyperlink>
      <w:r w:rsidR="00302958" w:rsidRPr="00E844B4">
        <w:rPr>
          <w:noProof/>
          <w:lang w:val="en-GB"/>
        </w:rPr>
        <w:t xml:space="preserve">; </w:t>
      </w:r>
      <w:hyperlink w:anchor="_ENREF_8" w:tooltip="Braveman, 2001 #3319" w:history="1">
        <w:r w:rsidR="00BF1BE1" w:rsidRPr="00E844B4">
          <w:rPr>
            <w:noProof/>
            <w:lang w:val="en-GB"/>
          </w:rPr>
          <w:t>Braveman, Starfield, and Geiger 2001</w:t>
        </w:r>
      </w:hyperlink>
      <w:r w:rsidR="00302958" w:rsidRPr="00E844B4">
        <w:rPr>
          <w:noProof/>
          <w:lang w:val="en-GB"/>
        </w:rPr>
        <w:t>)</w:t>
      </w:r>
      <w:r w:rsidR="00302958" w:rsidRPr="00E844B4">
        <w:rPr>
          <w:lang w:val="en-GB"/>
        </w:rPr>
        <w:fldChar w:fldCharType="end"/>
      </w:r>
      <w:r w:rsidR="009E6EE4" w:rsidRPr="00E844B4">
        <w:rPr>
          <w:lang w:val="en-GB"/>
        </w:rPr>
        <w:t>.</w:t>
      </w:r>
      <w:r w:rsidR="00CE625C" w:rsidRPr="00E844B4">
        <w:rPr>
          <w:lang w:val="en-GB"/>
        </w:rPr>
        <w:t xml:space="preserve"> </w:t>
      </w:r>
    </w:p>
    <w:p w:rsidR="009B1E3C" w:rsidRPr="00E844B4" w:rsidRDefault="0079269B" w:rsidP="00BF1BE1">
      <w:pPr>
        <w:rPr>
          <w:lang w:val="en-GB"/>
        </w:rPr>
      </w:pPr>
      <w:r w:rsidRPr="00E844B4">
        <w:rPr>
          <w:lang w:val="en-GB"/>
        </w:rPr>
        <w:t xml:space="preserve">Another </w:t>
      </w:r>
      <w:r w:rsidR="003B34D8" w:rsidRPr="00E844B4">
        <w:rPr>
          <w:lang w:val="en-GB"/>
        </w:rPr>
        <w:t xml:space="preserve">pragmatic </w:t>
      </w:r>
      <w:r w:rsidR="0042391D" w:rsidRPr="00E844B4">
        <w:rPr>
          <w:lang w:val="en-GB"/>
        </w:rPr>
        <w:t xml:space="preserve">reason cited </w:t>
      </w:r>
      <w:r w:rsidR="003B34D8" w:rsidRPr="00E844B4">
        <w:rPr>
          <w:lang w:val="en-GB"/>
        </w:rPr>
        <w:t>consideration</w:t>
      </w:r>
      <w:r w:rsidR="008B4E12" w:rsidRPr="00E844B4">
        <w:rPr>
          <w:lang w:val="en-GB"/>
        </w:rPr>
        <w:t xml:space="preserve"> for </w:t>
      </w:r>
      <w:r w:rsidR="006A13E7" w:rsidRPr="00E844B4">
        <w:rPr>
          <w:lang w:val="en-GB"/>
        </w:rPr>
        <w:t>measuring</w:t>
      </w:r>
      <w:r w:rsidR="008B4E12" w:rsidRPr="00E844B4">
        <w:rPr>
          <w:lang w:val="en-GB"/>
        </w:rPr>
        <w:t xml:space="preserve"> status-group inequalities</w:t>
      </w:r>
      <w:r w:rsidR="003B34D8" w:rsidRPr="00E844B4">
        <w:rPr>
          <w:lang w:val="en-GB"/>
        </w:rPr>
        <w:t xml:space="preserve"> </w:t>
      </w:r>
      <w:r w:rsidRPr="00E844B4">
        <w:rPr>
          <w:lang w:val="en-GB"/>
        </w:rPr>
        <w:t xml:space="preserve">is that </w:t>
      </w:r>
      <w:r w:rsidR="008B4E12" w:rsidRPr="00E844B4">
        <w:rPr>
          <w:lang w:val="en-GB"/>
        </w:rPr>
        <w:t>these</w:t>
      </w:r>
      <w:r w:rsidR="00BB3221" w:rsidRPr="00E844B4">
        <w:rPr>
          <w:lang w:val="en-GB"/>
        </w:rPr>
        <w:t xml:space="preserve"> </w:t>
      </w:r>
      <w:r w:rsidRPr="00E844B4">
        <w:rPr>
          <w:lang w:val="en-GB"/>
        </w:rPr>
        <w:t xml:space="preserve">inequalities </w:t>
      </w:r>
      <w:r w:rsidR="00CE625C" w:rsidRPr="00E844B4">
        <w:rPr>
          <w:lang w:val="en-GB"/>
        </w:rPr>
        <w:t xml:space="preserve">point to </w:t>
      </w:r>
      <w:r w:rsidR="008B4E12" w:rsidRPr="00E844B4">
        <w:rPr>
          <w:lang w:val="en-GB"/>
        </w:rPr>
        <w:t xml:space="preserve">relatively preventable </w:t>
      </w:r>
      <w:r w:rsidR="00CE625C" w:rsidRPr="00E844B4">
        <w:rPr>
          <w:lang w:val="en-GB"/>
        </w:rPr>
        <w:t>health gaps</w:t>
      </w:r>
      <w:r w:rsidR="008B4E12" w:rsidRPr="00E844B4">
        <w:rPr>
          <w:lang w:val="en-GB"/>
        </w:rPr>
        <w:t>, which</w:t>
      </w:r>
      <w:r w:rsidR="00CE625C" w:rsidRPr="00E844B4">
        <w:rPr>
          <w:lang w:val="en-GB"/>
        </w:rPr>
        <w:t xml:space="preserve"> are </w:t>
      </w:r>
      <w:r w:rsidR="0042391D" w:rsidRPr="00E844B4">
        <w:rPr>
          <w:lang w:val="en-GB"/>
        </w:rPr>
        <w:t xml:space="preserve">relatively </w:t>
      </w:r>
      <w:r w:rsidR="00CE625C" w:rsidRPr="00E844B4">
        <w:rPr>
          <w:lang w:val="en-GB"/>
        </w:rPr>
        <w:t xml:space="preserve">easy to </w:t>
      </w:r>
      <w:r w:rsidR="0042391D" w:rsidRPr="00E844B4">
        <w:rPr>
          <w:lang w:val="en-GB"/>
        </w:rPr>
        <w:t>address</w:t>
      </w:r>
      <w:r w:rsidR="00CE625C" w:rsidRPr="00E844B4">
        <w:rPr>
          <w:lang w:val="en-GB"/>
        </w:rPr>
        <w:t xml:space="preserve">. When </w:t>
      </w:r>
      <w:r w:rsidR="003D404D" w:rsidRPr="00E844B4">
        <w:rPr>
          <w:lang w:val="en-GB"/>
        </w:rPr>
        <w:t>longevity or resource uses</w:t>
      </w:r>
      <w:r w:rsidR="00CE625C" w:rsidRPr="00E844B4">
        <w:rPr>
          <w:lang w:val="en-GB"/>
        </w:rPr>
        <w:t xml:space="preserve"> </w:t>
      </w:r>
      <w:r w:rsidR="003D404D" w:rsidRPr="00E844B4">
        <w:rPr>
          <w:lang w:val="en-GB"/>
        </w:rPr>
        <w:t xml:space="preserve">vary </w:t>
      </w:r>
      <w:r w:rsidR="00CE625C" w:rsidRPr="00E844B4">
        <w:rPr>
          <w:lang w:val="en-GB"/>
        </w:rPr>
        <w:t xml:space="preserve">along racial lines, </w:t>
      </w:r>
      <w:r w:rsidR="003B34D8" w:rsidRPr="00E844B4">
        <w:rPr>
          <w:lang w:val="en-GB"/>
        </w:rPr>
        <w:t xml:space="preserve">it </w:t>
      </w:r>
      <w:r w:rsidR="008B4E12" w:rsidRPr="00E844B4">
        <w:rPr>
          <w:lang w:val="en-GB"/>
        </w:rPr>
        <w:t>is usually</w:t>
      </w:r>
      <w:r w:rsidR="003B34D8" w:rsidRPr="00E844B4">
        <w:rPr>
          <w:lang w:val="en-GB"/>
        </w:rPr>
        <w:t xml:space="preserve"> pretty obvious </w:t>
      </w:r>
      <w:r w:rsidR="00CE625C" w:rsidRPr="00E844B4">
        <w:rPr>
          <w:lang w:val="en-GB"/>
        </w:rPr>
        <w:t xml:space="preserve">that </w:t>
      </w:r>
      <w:r w:rsidRPr="00E844B4">
        <w:rPr>
          <w:lang w:val="en-GB"/>
        </w:rPr>
        <w:t>racism or discrimination</w:t>
      </w:r>
      <w:r w:rsidR="003B34D8" w:rsidRPr="00E844B4">
        <w:rPr>
          <w:lang w:val="en-GB"/>
        </w:rPr>
        <w:t xml:space="preserve"> </w:t>
      </w:r>
      <w:r w:rsidR="00CF43A2" w:rsidRPr="00E844B4">
        <w:rPr>
          <w:lang w:val="en-GB"/>
        </w:rPr>
        <w:t>lie</w:t>
      </w:r>
      <w:r w:rsidR="003B34D8" w:rsidRPr="00E844B4">
        <w:rPr>
          <w:lang w:val="en-GB"/>
        </w:rPr>
        <w:t xml:space="preserve"> in the background</w:t>
      </w:r>
      <w:r w:rsidR="004610A4" w:rsidRPr="00E844B4">
        <w:rPr>
          <w:lang w:val="en-GB"/>
        </w:rPr>
        <w:t>, not</w:t>
      </w:r>
      <w:r w:rsidR="00B32D65" w:rsidRPr="00E844B4">
        <w:rPr>
          <w:lang w:val="en-GB"/>
        </w:rPr>
        <w:t xml:space="preserve"> </w:t>
      </w:r>
      <w:r w:rsidR="004610A4" w:rsidRPr="00E844B4">
        <w:rPr>
          <w:lang w:val="en-GB"/>
        </w:rPr>
        <w:t xml:space="preserve">a </w:t>
      </w:r>
      <w:r w:rsidR="00CE625C" w:rsidRPr="00E844B4">
        <w:rPr>
          <w:lang w:val="en-GB"/>
        </w:rPr>
        <w:t xml:space="preserve">biological ceiling on what can </w:t>
      </w:r>
      <w:r w:rsidR="004610A4" w:rsidRPr="00E844B4">
        <w:rPr>
          <w:lang w:val="en-GB"/>
        </w:rPr>
        <w:t xml:space="preserve">be </w:t>
      </w:r>
      <w:r w:rsidR="00CE625C" w:rsidRPr="00E844B4">
        <w:rPr>
          <w:lang w:val="en-GB"/>
        </w:rPr>
        <w:t>achieve</w:t>
      </w:r>
      <w:r w:rsidR="004610A4" w:rsidRPr="00E844B4">
        <w:rPr>
          <w:lang w:val="en-GB"/>
        </w:rPr>
        <w:t>d</w:t>
      </w:r>
      <w:r w:rsidR="003B34D8" w:rsidRPr="00E844B4">
        <w:rPr>
          <w:lang w:val="en-GB"/>
        </w:rPr>
        <w:t xml:space="preserve">. </w:t>
      </w:r>
      <w:r w:rsidR="003D404D" w:rsidRPr="00E844B4">
        <w:rPr>
          <w:lang w:val="en-GB"/>
        </w:rPr>
        <w:t>There is no biological reason why African Americans or Medicaid patients should be referred to intensive care less than other Americans with similar indications</w:t>
      </w:r>
      <w:r w:rsidR="00BD21A7" w:rsidRPr="00E844B4">
        <w:rPr>
          <w:lang w:val="en-GB"/>
        </w:rPr>
        <w:t xml:space="preserve"> </w:t>
      </w:r>
      <w:r w:rsidR="00BD21A7" w:rsidRPr="00E844B4">
        <w:rPr>
          <w:lang w:val="en-GB"/>
        </w:rPr>
        <w:fldChar w:fldCharType="begin"/>
      </w:r>
      <w:r w:rsidR="00BD21A7" w:rsidRPr="00E844B4">
        <w:rPr>
          <w:lang w:val="en-GB"/>
        </w:rPr>
        <w:instrText xml:space="preserve"> ADDIN EN.CITE &lt;EndNote&gt;&lt;Cite&gt;&lt;Author&gt;Institute of Medicine&lt;/Author&gt;&lt;Year&gt;2002&lt;/Year&gt;&lt;RecNum&gt;4549&lt;/RecNum&gt;&lt;DisplayText&gt;(Institute of Medicine 2002)&lt;/DisplayText&gt;&lt;record&gt;&lt;rec-number&gt;4549&lt;/rec-number&gt;&lt;foreign-keys&gt;&lt;key app="EN" db-id="pfpf0d05u5ztr6e9svoptpxa0z5xvd09a5vx"&gt;4549&lt;/key&gt;&lt;/foreign-keys&gt;&lt;ref-type name="Report"&gt;27&lt;/ref-type&gt;&lt;contributors&gt;&lt;authors&gt;&lt;author&gt;Institute of Medicine,&lt;/author&gt;&lt;/authors&gt;&lt;tertiary-authors&gt;&lt;author&gt;National Academy Press&lt;/author&gt;&lt;/tertiary-authors&gt;&lt;/contributors&gt;&lt;titles&gt;&lt;title&gt;Unequal Treatment: Confronting Racial and Ethnic Disparities in Health Care&lt;/title&gt;&lt;/titles&gt;&lt;dates&gt;&lt;year&gt;2002&lt;/year&gt;&lt;pub-dates&gt;&lt;date&gt;March&lt;/date&gt;&lt;/pub-dates&gt;&lt;/dates&gt;&lt;pub-location&gt;Washington DC&lt;/pub-location&gt;&lt;urls&gt;&lt;related-urls&gt;&lt;url&gt;http://www.nap.edu/catalog/10260.html&lt;/url&gt;&lt;/related-urls&gt;&lt;/urls&gt;&lt;/record&gt;&lt;/Cite&gt;&lt;/EndNote&gt;</w:instrText>
      </w:r>
      <w:r w:rsidR="00BD21A7" w:rsidRPr="00E844B4">
        <w:rPr>
          <w:lang w:val="en-GB"/>
        </w:rPr>
        <w:fldChar w:fldCharType="separate"/>
      </w:r>
      <w:r w:rsidR="00BD21A7" w:rsidRPr="00E844B4">
        <w:rPr>
          <w:noProof/>
          <w:lang w:val="en-GB"/>
        </w:rPr>
        <w:t>(</w:t>
      </w:r>
      <w:hyperlink w:anchor="_ENREF_23" w:tooltip="Institute of Medicine, 2002 #4549" w:history="1">
        <w:r w:rsidR="00BF1BE1" w:rsidRPr="00E844B4">
          <w:rPr>
            <w:noProof/>
            <w:lang w:val="en-GB"/>
          </w:rPr>
          <w:t>Institute of Medicine 2002</w:t>
        </w:r>
      </w:hyperlink>
      <w:r w:rsidR="00BD21A7" w:rsidRPr="00E844B4">
        <w:rPr>
          <w:noProof/>
          <w:lang w:val="en-GB"/>
        </w:rPr>
        <w:t>)</w:t>
      </w:r>
      <w:r w:rsidR="00BD21A7" w:rsidRPr="00E844B4">
        <w:rPr>
          <w:lang w:val="en-GB"/>
        </w:rPr>
        <w:fldChar w:fldCharType="end"/>
      </w:r>
      <w:r w:rsidR="00BD21A7" w:rsidRPr="00E844B4">
        <w:rPr>
          <w:lang w:val="en-GB"/>
        </w:rPr>
        <w:t>.</w:t>
      </w:r>
      <w:r w:rsidR="003D404D" w:rsidRPr="00E844B4">
        <w:rPr>
          <w:lang w:val="en-GB"/>
        </w:rPr>
        <w:t xml:space="preserve"> </w:t>
      </w:r>
      <w:r w:rsidR="003B34D8" w:rsidRPr="00E844B4">
        <w:rPr>
          <w:lang w:val="en-GB"/>
        </w:rPr>
        <w:t>Therefore,</w:t>
      </w:r>
      <w:r w:rsidR="00CE625C" w:rsidRPr="00E844B4">
        <w:rPr>
          <w:lang w:val="en-GB"/>
        </w:rPr>
        <w:t xml:space="preserve"> </w:t>
      </w:r>
      <w:r w:rsidR="008B4E12" w:rsidRPr="00E844B4">
        <w:rPr>
          <w:lang w:val="en-GB"/>
        </w:rPr>
        <w:t xml:space="preserve">the argument continues, </w:t>
      </w:r>
      <w:r w:rsidR="003D404D" w:rsidRPr="00E844B4">
        <w:rPr>
          <w:lang w:val="en-GB"/>
        </w:rPr>
        <w:t xml:space="preserve">even setting aside moral concerns about discrimination, pragmatically, a sizeable </w:t>
      </w:r>
      <w:r w:rsidR="00CE625C" w:rsidRPr="00E844B4">
        <w:rPr>
          <w:lang w:val="en-GB"/>
        </w:rPr>
        <w:t xml:space="preserve">health windfall </w:t>
      </w:r>
      <w:r w:rsidR="003D404D" w:rsidRPr="00E844B4">
        <w:rPr>
          <w:lang w:val="en-GB"/>
        </w:rPr>
        <w:t xml:space="preserve">could </w:t>
      </w:r>
      <w:r w:rsidR="0042757A" w:rsidRPr="00E844B4">
        <w:rPr>
          <w:lang w:val="en-GB"/>
        </w:rPr>
        <w:t xml:space="preserve">come </w:t>
      </w:r>
      <w:r w:rsidR="004610A4" w:rsidRPr="00E844B4">
        <w:rPr>
          <w:lang w:val="en-GB"/>
        </w:rPr>
        <w:t xml:space="preserve">from </w:t>
      </w:r>
      <w:r w:rsidR="00CF43A2" w:rsidRPr="00E844B4">
        <w:rPr>
          <w:lang w:val="en-GB"/>
        </w:rPr>
        <w:t xml:space="preserve">attention to and </w:t>
      </w:r>
      <w:r w:rsidR="003D404D" w:rsidRPr="00E844B4">
        <w:rPr>
          <w:lang w:val="en-GB"/>
        </w:rPr>
        <w:t xml:space="preserve">reduction of </w:t>
      </w:r>
      <w:r w:rsidR="00CF43A2" w:rsidRPr="00E844B4">
        <w:rPr>
          <w:lang w:val="en-GB"/>
        </w:rPr>
        <w:t>status-group inequality</w:t>
      </w:r>
      <w:r w:rsidR="003D404D" w:rsidRPr="00E844B4">
        <w:rPr>
          <w:lang w:val="en-GB"/>
        </w:rPr>
        <w:t>. S</w:t>
      </w:r>
      <w:r w:rsidR="008B4E12" w:rsidRPr="00E844B4">
        <w:rPr>
          <w:lang w:val="en-GB"/>
        </w:rPr>
        <w:t>imply</w:t>
      </w:r>
      <w:r w:rsidR="00242AC2" w:rsidRPr="00E844B4">
        <w:rPr>
          <w:lang w:val="en-GB"/>
        </w:rPr>
        <w:t xml:space="preserve"> </w:t>
      </w:r>
      <w:r w:rsidR="008B4E12" w:rsidRPr="00E844B4">
        <w:rPr>
          <w:lang w:val="en-GB"/>
        </w:rPr>
        <w:t>stopping to discriminate</w:t>
      </w:r>
      <w:r w:rsidR="003D404D" w:rsidRPr="00E844B4">
        <w:rPr>
          <w:lang w:val="en-GB"/>
        </w:rPr>
        <w:t xml:space="preserve"> could do a lot for the health of disadvantaged groups. By contrast,</w:t>
      </w:r>
      <w:r w:rsidR="001038CD" w:rsidRPr="00E844B4">
        <w:rPr>
          <w:lang w:val="en-GB"/>
        </w:rPr>
        <w:t xml:space="preserve"> </w:t>
      </w:r>
      <w:r w:rsidR="003D404D" w:rsidRPr="00E844B4">
        <w:rPr>
          <w:lang w:val="en-GB"/>
        </w:rPr>
        <w:t>i</w:t>
      </w:r>
      <w:r w:rsidRPr="00E844B4">
        <w:rPr>
          <w:lang w:val="en-GB"/>
        </w:rPr>
        <w:t>nter-individual differences</w:t>
      </w:r>
      <w:r w:rsidR="008B4E12" w:rsidRPr="00E844B4">
        <w:rPr>
          <w:lang w:val="en-GB"/>
        </w:rPr>
        <w:t xml:space="preserve">, e.g. in </w:t>
      </w:r>
      <w:r w:rsidR="003D404D" w:rsidRPr="00E844B4">
        <w:rPr>
          <w:lang w:val="en-GB"/>
        </w:rPr>
        <w:t>longevity</w:t>
      </w:r>
      <w:r w:rsidR="008B4E12" w:rsidRPr="00E844B4">
        <w:rPr>
          <w:lang w:val="en-GB"/>
        </w:rPr>
        <w:t>, can reflect insurmountable biological problems</w:t>
      </w:r>
      <w:r w:rsidRPr="00E844B4">
        <w:rPr>
          <w:lang w:val="en-GB"/>
        </w:rPr>
        <w:t xml:space="preserve"> </w:t>
      </w:r>
      <w:r w:rsidR="003D404D" w:rsidRPr="00E844B4">
        <w:rPr>
          <w:lang w:val="en-GB"/>
        </w:rPr>
        <w:t xml:space="preserve">that </w:t>
      </w:r>
      <w:r w:rsidRPr="00E844B4">
        <w:rPr>
          <w:lang w:val="en-GB"/>
        </w:rPr>
        <w:t xml:space="preserve">are </w:t>
      </w:r>
      <w:r w:rsidR="0042757A" w:rsidRPr="00E844B4">
        <w:rPr>
          <w:lang w:val="en-GB"/>
        </w:rPr>
        <w:t>less</w:t>
      </w:r>
      <w:r w:rsidR="001038CD" w:rsidRPr="00E844B4">
        <w:rPr>
          <w:lang w:val="en-GB"/>
        </w:rPr>
        <w:t xml:space="preserve"> </w:t>
      </w:r>
      <w:r w:rsidRPr="00E844B4">
        <w:rPr>
          <w:lang w:val="en-GB"/>
        </w:rPr>
        <w:t>preventable</w:t>
      </w:r>
      <w:r w:rsidR="006130DB" w:rsidRPr="00E844B4">
        <w:rPr>
          <w:lang w:val="en-GB"/>
        </w:rPr>
        <w:t xml:space="preserve"> </w:t>
      </w:r>
      <w:r w:rsidR="006130DB" w:rsidRPr="00E844B4">
        <w:rPr>
          <w:lang w:val="en-GB"/>
        </w:rPr>
        <w:fldChar w:fldCharType="begin"/>
      </w:r>
      <w:r w:rsidR="006130DB" w:rsidRPr="00E844B4">
        <w:rPr>
          <w:lang w:val="en-GB"/>
        </w:rPr>
        <w:instrText xml:space="preserve"> ADDIN EN.CITE &lt;EndNote&gt;&lt;Cite&gt;&lt;Author&gt;Whitehead&lt;/Author&gt;&lt;Year&gt;1992&lt;/Year&gt;&lt;RecNum&gt;6798&lt;/RecNum&gt;&lt;DisplayText&gt;(Whitehead 1992; Daniels 2007)&lt;/DisplayText&gt;&lt;record&gt;&lt;rec-number&gt;6798&lt;/rec-number&gt;&lt;foreign-keys&gt;&lt;key app="EN" db-id="pfpf0d05u5ztr6e9svoptpxa0z5xvd09a5vx"&gt;6798&lt;/key&gt;&lt;/foreign-keys&gt;&lt;ref-type name="Journal Article"&gt;17&lt;/ref-type&gt;&lt;contributors&gt;&lt;authors&gt;&lt;author&gt;Margaret Whitehead&lt;/author&gt;&lt;/authors&gt;&lt;/contributors&gt;&lt;titles&gt;&lt;title&gt;The concepts and principles of equity in health&lt;/title&gt;&lt;secondary-title&gt;Int J Health Serv&lt;/secondary-title&gt;&lt;/titles&gt;&lt;periodical&gt;&lt;full-title&gt;Int J Health Serv&lt;/full-title&gt;&lt;/periodical&gt;&lt;pages&gt;429–445&lt;/pages&gt;&lt;volume&gt;22&lt;/volume&gt;&lt;dates&gt;&lt;year&gt;1992&lt;/year&gt;&lt;/dates&gt;&lt;urls&gt;&lt;/urls&gt;&lt;/record&gt;&lt;/Cite&gt;&lt;Cite&gt;&lt;Author&gt;Daniels&lt;/Author&gt;&lt;Year&gt;2007&lt;/Year&gt;&lt;RecNum&gt;1702&lt;/RecNum&gt;&lt;record&gt;&lt;rec-number&gt;1702&lt;/rec-number&gt;&lt;foreign-keys&gt;&lt;key app="EN" db-id="pfpf0d05u5ztr6e9svoptpxa0z5xvd09a5vx"&gt;1702&lt;/key&gt;&lt;/foreign-keys&gt;&lt;ref-type name="Book"&gt;6&lt;/ref-type&gt;&lt;contributors&gt;&lt;authors&gt;&lt;author&gt;Norman Daniels&lt;/author&gt;&lt;/authors&gt;&lt;/contributors&gt;&lt;titles&gt;&lt;title&gt;Just Health: Meeting Health Needs Fairly&lt;/title&gt;&lt;/titles&gt;&lt;dates&gt;&lt;year&gt;2007&lt;/year&gt;&lt;/dates&gt;&lt;pub-location&gt;Cambridge&lt;/pub-location&gt;&lt;publisher&gt;Cambridge UP&lt;/publisher&gt;&lt;urls&gt;&lt;/urls&gt;&lt;/record&gt;&lt;/Cite&gt;&lt;/EndNote&gt;</w:instrText>
      </w:r>
      <w:r w:rsidR="006130DB" w:rsidRPr="00E844B4">
        <w:rPr>
          <w:lang w:val="en-GB"/>
        </w:rPr>
        <w:fldChar w:fldCharType="separate"/>
      </w:r>
      <w:r w:rsidR="006130DB" w:rsidRPr="00E844B4">
        <w:rPr>
          <w:noProof/>
          <w:lang w:val="en-GB"/>
        </w:rPr>
        <w:t>(</w:t>
      </w:r>
      <w:hyperlink w:anchor="_ENREF_45" w:tooltip="Whitehead, 1992 #6798" w:history="1">
        <w:r w:rsidR="00BF1BE1" w:rsidRPr="00E844B4">
          <w:rPr>
            <w:noProof/>
            <w:lang w:val="en-GB"/>
          </w:rPr>
          <w:t>Whitehead 1992</w:t>
        </w:r>
      </w:hyperlink>
      <w:r w:rsidR="006130DB" w:rsidRPr="00E844B4">
        <w:rPr>
          <w:noProof/>
          <w:lang w:val="en-GB"/>
        </w:rPr>
        <w:t xml:space="preserve">; </w:t>
      </w:r>
      <w:hyperlink w:anchor="_ENREF_12" w:tooltip="Daniels, 2007 #1702" w:history="1">
        <w:r w:rsidR="00BF1BE1" w:rsidRPr="00E844B4">
          <w:rPr>
            <w:noProof/>
            <w:lang w:val="en-GB"/>
          </w:rPr>
          <w:t>Daniels 2007</w:t>
        </w:r>
      </w:hyperlink>
      <w:r w:rsidR="006130DB" w:rsidRPr="00E844B4">
        <w:rPr>
          <w:noProof/>
          <w:lang w:val="en-GB"/>
        </w:rPr>
        <w:t>)</w:t>
      </w:r>
      <w:r w:rsidR="006130DB" w:rsidRPr="00E844B4">
        <w:rPr>
          <w:lang w:val="en-GB"/>
        </w:rPr>
        <w:fldChar w:fldCharType="end"/>
      </w:r>
      <w:r w:rsidR="001038CD" w:rsidRPr="00E844B4">
        <w:rPr>
          <w:lang w:val="en-GB"/>
        </w:rPr>
        <w:t>.</w:t>
      </w:r>
    </w:p>
    <w:p w:rsidR="003B34D8" w:rsidRPr="00E844B4" w:rsidRDefault="00292AC4" w:rsidP="006404A0">
      <w:pPr>
        <w:pStyle w:val="Heading2"/>
        <w:numPr>
          <w:ilvl w:val="0"/>
          <w:numId w:val="26"/>
        </w:numPr>
        <w:rPr>
          <w:lang w:val="en-GB"/>
        </w:rPr>
      </w:pPr>
      <w:bookmarkStart w:id="9" w:name="_Toc379833800"/>
      <w:bookmarkStart w:id="10" w:name="_Toc379887395"/>
      <w:r w:rsidRPr="00E844B4">
        <w:rPr>
          <w:lang w:val="en-GB"/>
        </w:rPr>
        <w:t>The e</w:t>
      </w:r>
      <w:r w:rsidR="003B34D8" w:rsidRPr="00E844B4">
        <w:rPr>
          <w:lang w:val="en-GB"/>
        </w:rPr>
        <w:t>pidemiologists’</w:t>
      </w:r>
      <w:r w:rsidRPr="00E844B4">
        <w:rPr>
          <w:lang w:val="en-GB"/>
        </w:rPr>
        <w:t xml:space="preserve"> philosophical a</w:t>
      </w:r>
      <w:r w:rsidR="003B34D8" w:rsidRPr="00E844B4">
        <w:rPr>
          <w:lang w:val="en-GB"/>
        </w:rPr>
        <w:t>rgument</w:t>
      </w:r>
      <w:r w:rsidR="00CA30BD" w:rsidRPr="00E844B4">
        <w:rPr>
          <w:lang w:val="en-GB"/>
        </w:rPr>
        <w:t>s</w:t>
      </w:r>
      <w:bookmarkEnd w:id="9"/>
      <w:bookmarkEnd w:id="10"/>
    </w:p>
    <w:p w:rsidR="003D404D" w:rsidRPr="00E844B4" w:rsidRDefault="008B4E12" w:rsidP="00BF1BE1">
      <w:pPr>
        <w:rPr>
          <w:lang w:val="en-GB"/>
        </w:rPr>
      </w:pPr>
      <w:r w:rsidRPr="00E844B4">
        <w:rPr>
          <w:lang w:val="en-GB"/>
        </w:rPr>
        <w:t>While for some epidemiologists, terms like ‘disparities’ or even ‘inequity’ may have come to be purely descriptive names for differences between status-groups, for many others, and</w:t>
      </w:r>
      <w:r w:rsidR="004F4DC8" w:rsidRPr="00E844B4">
        <w:rPr>
          <w:lang w:val="en-GB"/>
        </w:rPr>
        <w:t xml:space="preserve"> for</w:t>
      </w:r>
      <w:r w:rsidRPr="00E844B4">
        <w:rPr>
          <w:lang w:val="en-GB"/>
        </w:rPr>
        <w:t xml:space="preserve"> their philosopher allies, these terms, and the differences </w:t>
      </w:r>
      <w:r w:rsidR="003D404D" w:rsidRPr="00E844B4">
        <w:rPr>
          <w:lang w:val="en-GB"/>
        </w:rPr>
        <w:t xml:space="preserve">that </w:t>
      </w:r>
      <w:r w:rsidRPr="00E844B4">
        <w:rPr>
          <w:lang w:val="en-GB"/>
        </w:rPr>
        <w:t>they designate</w:t>
      </w:r>
      <w:r w:rsidR="004D238D" w:rsidRPr="00E844B4">
        <w:rPr>
          <w:lang w:val="en-GB"/>
        </w:rPr>
        <w:t>,</w:t>
      </w:r>
      <w:r w:rsidR="004F4DC8" w:rsidRPr="00E844B4">
        <w:rPr>
          <w:lang w:val="en-GB"/>
        </w:rPr>
        <w:t xml:space="preserve"> emphatically</w:t>
      </w:r>
      <w:r w:rsidR="00B6701D" w:rsidRPr="00E844B4">
        <w:rPr>
          <w:lang w:val="en-GB"/>
        </w:rPr>
        <w:t xml:space="preserve"> connot</w:t>
      </w:r>
      <w:r w:rsidR="004D238D" w:rsidRPr="00E844B4">
        <w:rPr>
          <w:lang w:val="en-GB"/>
        </w:rPr>
        <w:t>e injustice</w:t>
      </w:r>
      <w:r w:rsidR="00BF1BE1">
        <w:rPr>
          <w:lang w:val="en-GB"/>
        </w:rPr>
        <w:t xml:space="preserve"> </w:t>
      </w:r>
      <w:r w:rsidR="00BF1BE1">
        <w:rPr>
          <w:lang w:val="en-GB"/>
        </w:rPr>
        <w:fldChar w:fldCharType="begin"/>
      </w:r>
      <w:r w:rsidR="00BF1BE1">
        <w:rPr>
          <w:lang w:val="en-GB"/>
        </w:rPr>
        <w:instrText xml:space="preserve"> ADDIN EN.CITE &lt;EndNote&gt;&lt;Cite&gt;&lt;Author&gt;Braveman&lt;/Author&gt;&lt;Year&gt;2011&lt;/Year&gt;&lt;RecNum&gt;7037&lt;/RecNum&gt;&lt;DisplayText&gt;(Braveman et al. 2011)&lt;/DisplayText&gt;&lt;record&gt;&lt;rec-number&gt;7037&lt;/rec-number&gt;&lt;foreign-keys&gt;&lt;key app="EN" db-id="pfpf0d05u5ztr6e9svoptpxa0z5xvd09a5vx"&gt;7037&lt;/key&gt;&lt;/foreign-keys&gt;&lt;ref-type name="Journal Article"&gt;17&lt;/ref-type&gt;&lt;contributors&gt;&lt;authors&gt;&lt;author&gt;Braveman, P. A.&lt;/author&gt;&lt;author&gt;Kumanyika, S.&lt;/author&gt;&lt;author&gt;Fielding, J.&lt;/author&gt;&lt;author&gt;Laveist, T.&lt;/author&gt;&lt;author&gt;Borrell, L. N.&lt;/author&gt;&lt;author&gt;Manderscheid, R.&lt;/author&gt;&lt;author&gt;Troutman, A.&lt;/author&gt;&lt;/authors&gt;&lt;/contributors&gt;&lt;auth-address&gt;University of California, San Francisco, CA 94118, USA. Braveman@fcm.ucsf.edu&lt;/auth-address&gt;&lt;titles&gt;&lt;title&gt;Health disparities and health equity: the issue is justice&lt;/title&gt;&lt;secondary-title&gt;American journal of public health&lt;/secondary-title&gt;&lt;alt-title&gt;Am J Public Health&lt;/alt-title&gt;&lt;/titles&gt;&lt;periodical&gt;&lt;full-title&gt;American Journal of Public Health&lt;/full-title&gt;&lt;/periodical&gt;&lt;alt-periodical&gt;&lt;full-title&gt;Am J Public Health&lt;/full-title&gt;&lt;/alt-periodical&gt;&lt;pages&gt;S149-55&lt;/pages&gt;&lt;volume&gt;101 Suppl 1&lt;/volume&gt;&lt;edition&gt;2011/05/10&lt;/edition&gt;&lt;keywords&gt;&lt;keyword&gt;*Health Policy&lt;/keyword&gt;&lt;keyword&gt;*Health Status Disparities&lt;/keyword&gt;&lt;keyword&gt;Healthy People Programs&lt;/keyword&gt;&lt;keyword&gt;Humans&lt;/keyword&gt;&lt;keyword&gt;Principle-Based Ethics&lt;/keyword&gt;&lt;keyword&gt;Social Justice&lt;/keyword&gt;&lt;keyword&gt;Social Values&lt;/keyword&gt;&lt;keyword&gt;United States&lt;/keyword&gt;&lt;keyword&gt;Vulnerable Populations&lt;/keyword&gt;&lt;/keywords&gt;&lt;dates&gt;&lt;year&gt;2011&lt;/year&gt;&lt;pub-dates&gt;&lt;date&gt;Dec&lt;/date&gt;&lt;/pub-dates&gt;&lt;/dates&gt;&lt;isbn&gt;1541-0048 (Electronic)&amp;#xD;0090-0036 (Linking)&lt;/isbn&gt;&lt;accession-num&gt;21551385&lt;/accession-num&gt;&lt;urls&gt;&lt;related-urls&gt;&lt;url&gt;http://www.ncbi.nlm.nih.gov/pubmed/21551385&lt;/url&gt;&lt;/related-urls&gt;&lt;/urls&gt;&lt;electronic-resource-num&gt;10.2105/AJPH.2010.300062&lt;/electronic-resource-num&gt;&lt;language&gt;eng&lt;/language&gt;&lt;/record&gt;&lt;/Cite&gt;&lt;/EndNote&gt;</w:instrText>
      </w:r>
      <w:r w:rsidR="00BF1BE1">
        <w:rPr>
          <w:lang w:val="en-GB"/>
        </w:rPr>
        <w:fldChar w:fldCharType="separate"/>
      </w:r>
      <w:r w:rsidR="00BF1BE1">
        <w:rPr>
          <w:noProof/>
          <w:lang w:val="en-GB"/>
        </w:rPr>
        <w:t>(</w:t>
      </w:r>
      <w:hyperlink w:anchor="_ENREF_7" w:tooltip="Braveman, 2011 #7037" w:history="1">
        <w:r w:rsidR="00BF1BE1">
          <w:rPr>
            <w:noProof/>
            <w:lang w:val="en-GB"/>
          </w:rPr>
          <w:t>Braveman et al. 2011</w:t>
        </w:r>
      </w:hyperlink>
      <w:r w:rsidR="00BF1BE1">
        <w:rPr>
          <w:noProof/>
          <w:lang w:val="en-GB"/>
        </w:rPr>
        <w:t>)</w:t>
      </w:r>
      <w:r w:rsidR="00BF1BE1">
        <w:rPr>
          <w:lang w:val="en-GB"/>
        </w:rPr>
        <w:fldChar w:fldCharType="end"/>
      </w:r>
      <w:r w:rsidRPr="00E844B4">
        <w:rPr>
          <w:lang w:val="en-GB"/>
        </w:rPr>
        <w:t xml:space="preserve">. These authors focus on differences between groups for reasons that </w:t>
      </w:r>
      <w:r w:rsidR="004D238D" w:rsidRPr="00E844B4">
        <w:rPr>
          <w:lang w:val="en-GB"/>
        </w:rPr>
        <w:t xml:space="preserve">are in part </w:t>
      </w:r>
      <w:r w:rsidRPr="00E844B4">
        <w:rPr>
          <w:lang w:val="en-GB"/>
        </w:rPr>
        <w:t xml:space="preserve">ethical or philosophical. </w:t>
      </w:r>
    </w:p>
    <w:p w:rsidR="003B4C14" w:rsidRPr="00E844B4" w:rsidRDefault="006647FE" w:rsidP="00BF1BE1">
      <w:pPr>
        <w:rPr>
          <w:lang w:val="en-GB"/>
        </w:rPr>
      </w:pPr>
      <w:r w:rsidRPr="00E844B4">
        <w:rPr>
          <w:lang w:val="en-GB"/>
        </w:rPr>
        <w:t xml:space="preserve">A </w:t>
      </w:r>
      <w:r w:rsidR="007F1462" w:rsidRPr="00E844B4">
        <w:rPr>
          <w:lang w:val="en-GB"/>
        </w:rPr>
        <w:t>common</w:t>
      </w:r>
      <w:r w:rsidR="00661BF6" w:rsidRPr="00E844B4">
        <w:rPr>
          <w:lang w:val="en-GB"/>
        </w:rPr>
        <w:t xml:space="preserve"> moral</w:t>
      </w:r>
      <w:r w:rsidRPr="00E844B4">
        <w:rPr>
          <w:lang w:val="en-GB"/>
        </w:rPr>
        <w:t xml:space="preserve"> </w:t>
      </w:r>
      <w:r w:rsidR="003B34D8" w:rsidRPr="00E844B4">
        <w:rPr>
          <w:lang w:val="en-GB"/>
        </w:rPr>
        <w:t xml:space="preserve">argument for </w:t>
      </w:r>
      <w:r w:rsidR="00661BF6" w:rsidRPr="00E844B4">
        <w:rPr>
          <w:lang w:val="en-GB"/>
        </w:rPr>
        <w:t>status-group egalitarianism</w:t>
      </w:r>
      <w:r w:rsidR="00AA49B0" w:rsidRPr="00E844B4">
        <w:rPr>
          <w:lang w:val="en-GB"/>
        </w:rPr>
        <w:t xml:space="preserve"> assumes</w:t>
      </w:r>
      <w:r w:rsidR="0097541F" w:rsidRPr="00E844B4">
        <w:rPr>
          <w:lang w:val="en-GB"/>
        </w:rPr>
        <w:t xml:space="preserve"> that</w:t>
      </w:r>
      <w:r w:rsidRPr="00E844B4">
        <w:rPr>
          <w:lang w:val="en-GB"/>
        </w:rPr>
        <w:t xml:space="preserve"> injustice </w:t>
      </w:r>
      <w:r w:rsidR="0097541F" w:rsidRPr="00E844B4">
        <w:rPr>
          <w:lang w:val="en-GB"/>
        </w:rPr>
        <w:t xml:space="preserve">requires </w:t>
      </w:r>
      <w:r w:rsidR="003B34D8" w:rsidRPr="00E844B4">
        <w:rPr>
          <w:lang w:val="en-GB"/>
        </w:rPr>
        <w:t xml:space="preserve">active </w:t>
      </w:r>
      <w:r w:rsidR="0042757A" w:rsidRPr="00E844B4">
        <w:rPr>
          <w:lang w:val="en-GB"/>
        </w:rPr>
        <w:t xml:space="preserve">agentic </w:t>
      </w:r>
      <w:r w:rsidRPr="00E844B4">
        <w:rPr>
          <w:lang w:val="en-GB"/>
        </w:rPr>
        <w:t xml:space="preserve">interventions like </w:t>
      </w:r>
      <w:r w:rsidR="007F1462" w:rsidRPr="00E844B4">
        <w:rPr>
          <w:lang w:val="en-GB"/>
        </w:rPr>
        <w:t xml:space="preserve">violence, </w:t>
      </w:r>
      <w:r w:rsidRPr="00E844B4">
        <w:rPr>
          <w:lang w:val="en-GB"/>
        </w:rPr>
        <w:t xml:space="preserve">discrimination, </w:t>
      </w:r>
      <w:r w:rsidR="007F1462" w:rsidRPr="00E844B4">
        <w:rPr>
          <w:lang w:val="en-GB"/>
        </w:rPr>
        <w:t xml:space="preserve">or oppression, </w:t>
      </w:r>
      <w:r w:rsidR="004610A4" w:rsidRPr="00E844B4">
        <w:rPr>
          <w:lang w:val="en-GB"/>
        </w:rPr>
        <w:t>or at least</w:t>
      </w:r>
      <w:r w:rsidRPr="00E844B4">
        <w:rPr>
          <w:lang w:val="en-GB"/>
        </w:rPr>
        <w:t xml:space="preserve"> </w:t>
      </w:r>
      <w:r w:rsidR="00D60DE4" w:rsidRPr="00E844B4">
        <w:rPr>
          <w:lang w:val="en-GB"/>
        </w:rPr>
        <w:t xml:space="preserve">highly </w:t>
      </w:r>
      <w:r w:rsidRPr="00E844B4">
        <w:rPr>
          <w:lang w:val="en-GB"/>
        </w:rPr>
        <w:t>partial</w:t>
      </w:r>
      <w:r w:rsidR="003B34D8" w:rsidRPr="00E844B4">
        <w:rPr>
          <w:lang w:val="en-GB"/>
        </w:rPr>
        <w:t xml:space="preserve"> decision making</w:t>
      </w:r>
      <w:r w:rsidR="003D404D" w:rsidRPr="00E844B4">
        <w:rPr>
          <w:lang w:val="en-GB"/>
        </w:rPr>
        <w:t>—conscious or unconscious agentic bias</w:t>
      </w:r>
      <w:r w:rsidR="00743F23" w:rsidRPr="00E844B4">
        <w:rPr>
          <w:lang w:val="en-GB"/>
        </w:rPr>
        <w:t xml:space="preserve"> </w:t>
      </w:r>
      <w:r w:rsidR="00743F23" w:rsidRPr="00E844B4">
        <w:rPr>
          <w:lang w:val="en-GB"/>
        </w:rPr>
        <w:fldChar w:fldCharType="begin"/>
      </w:r>
      <w:r w:rsidR="00743F23" w:rsidRPr="00E844B4">
        <w:rPr>
          <w:lang w:val="en-GB"/>
        </w:rPr>
        <w:instrText xml:space="preserve"> ADDIN EN.CITE &lt;EndNote&gt;&lt;Cite&gt;&lt;Author&gt;Pogge&lt;/Author&gt;&lt;Year&gt;2002&lt;/Year&gt;&lt;RecNum&gt;6813&lt;/RecNum&gt;&lt;DisplayText&gt;(Pogge 2002)&lt;/DisplayText&gt;&lt;record&gt;&lt;rec-number&gt;6813&lt;/rec-number&gt;&lt;foreign-keys&gt;&lt;key app="EN" db-id="pfpf0d05u5ztr6e9svoptpxa0z5xvd09a5vx"&gt;6813&lt;/key&gt;&lt;/foreign-keys&gt;&lt;ref-type name="Book"&gt;6&lt;/ref-type&gt;&lt;contributors&gt;&lt;authors&gt;&lt;author&gt;Thomas Pogge&lt;/author&gt;&lt;/authors&gt;&lt;/contributors&gt;&lt;titles&gt;&lt;title&gt;Global Justice&lt;/title&gt;&lt;/titles&gt;&lt;dates&gt;&lt;year&gt;2002&lt;/year&gt;&lt;/dates&gt;&lt;pub-location&gt;Oxford&lt;/pub-location&gt;&lt;publisher&gt;Wiley-Blackwell &lt;/publisher&gt;&lt;urls&gt;&lt;/urls&gt;&lt;/record&gt;&lt;/Cite&gt;&lt;/EndNote&gt;</w:instrText>
      </w:r>
      <w:r w:rsidR="00743F23" w:rsidRPr="00E844B4">
        <w:rPr>
          <w:lang w:val="en-GB"/>
        </w:rPr>
        <w:fldChar w:fldCharType="separate"/>
      </w:r>
      <w:r w:rsidR="00743F23" w:rsidRPr="00E844B4">
        <w:rPr>
          <w:noProof/>
          <w:lang w:val="en-GB"/>
        </w:rPr>
        <w:t>(</w:t>
      </w:r>
      <w:hyperlink w:anchor="_ENREF_35" w:tooltip="Pogge, 2002 #6813" w:history="1">
        <w:r w:rsidR="00BF1BE1" w:rsidRPr="00E844B4">
          <w:rPr>
            <w:noProof/>
            <w:lang w:val="en-GB"/>
          </w:rPr>
          <w:t>Pogge 2002</w:t>
        </w:r>
      </w:hyperlink>
      <w:r w:rsidR="00743F23" w:rsidRPr="00E844B4">
        <w:rPr>
          <w:noProof/>
          <w:lang w:val="en-GB"/>
        </w:rPr>
        <w:t>)</w:t>
      </w:r>
      <w:r w:rsidR="00743F23" w:rsidRPr="00E844B4">
        <w:rPr>
          <w:lang w:val="en-GB"/>
        </w:rPr>
        <w:fldChar w:fldCharType="end"/>
      </w:r>
      <w:r w:rsidRPr="00E844B4">
        <w:rPr>
          <w:lang w:val="en-GB"/>
        </w:rPr>
        <w:t>.</w:t>
      </w:r>
      <w:r w:rsidR="00D02755" w:rsidRPr="00E844B4">
        <w:rPr>
          <w:lang w:val="en-GB"/>
        </w:rPr>
        <w:t xml:space="preserve"> </w:t>
      </w:r>
      <w:r w:rsidR="00743F23" w:rsidRPr="00E844B4">
        <w:rPr>
          <w:lang w:val="en-GB"/>
        </w:rPr>
        <w:t>Such emphasis on agency</w:t>
      </w:r>
      <w:r w:rsidR="00D02755" w:rsidRPr="00E844B4">
        <w:rPr>
          <w:lang w:val="en-GB"/>
        </w:rPr>
        <w:t xml:space="preserve"> is why the human right to ‘</w:t>
      </w:r>
      <w:proofErr w:type="spellStart"/>
      <w:r w:rsidR="00D02755" w:rsidRPr="00E844B4">
        <w:rPr>
          <w:lang w:val="en-GB"/>
        </w:rPr>
        <w:t>nondiscrimination</w:t>
      </w:r>
      <w:proofErr w:type="spellEnd"/>
      <w:r w:rsidR="00D02755" w:rsidRPr="00E844B4">
        <w:rPr>
          <w:lang w:val="en-GB"/>
        </w:rPr>
        <w:t>, referring to the right not to experience discriminatory treatment based on one’s social group</w:t>
      </w:r>
      <w:r w:rsidR="004038C9" w:rsidRPr="00E844B4">
        <w:rPr>
          <w:lang w:val="en-GB"/>
        </w:rPr>
        <w:t>,</w:t>
      </w:r>
      <w:r w:rsidR="00D02755" w:rsidRPr="00E844B4">
        <w:rPr>
          <w:lang w:val="en-GB"/>
        </w:rPr>
        <w:t xml:space="preserve">’ is said to justify the focus on status group differences </w:t>
      </w:r>
      <w:r w:rsidR="00D02755" w:rsidRPr="00E844B4">
        <w:rPr>
          <w:lang w:val="en-GB"/>
        </w:rPr>
        <w:fldChar w:fldCharType="begin"/>
      </w:r>
      <w:r w:rsidR="00D02755" w:rsidRPr="00E844B4">
        <w:rPr>
          <w:lang w:val="en-GB"/>
        </w:rPr>
        <w:instrText xml:space="preserve"> ADDIN EN.CITE &lt;EndNote&gt;&lt;Cite&gt;&lt;Author&gt;Braveman&lt;/Author&gt;&lt;Year&gt;2006&lt;/Year&gt;&lt;RecNum&gt;7063&lt;/RecNum&gt;&lt;Pages&gt;183&lt;/Pages&gt;&lt;DisplayText&gt;(Braveman 2006, 183)&lt;/DisplayText&gt;&lt;record&gt;&lt;rec-number&gt;7063&lt;/rec-number&gt;&lt;foreign-keys&gt;&lt;key app="EN" db-id="pfpf0d05u5ztr6e9svoptpxa0z5xvd09a5vx"&gt;7063&lt;/key&gt;&lt;/foreign-keys&gt;&lt;ref-type name="Journal Article"&gt;17&lt;/ref-type&gt;&lt;contributors&gt;&lt;authors&gt;&lt;author&gt;Braveman, P.&lt;/author&gt;&lt;/authors&gt;&lt;/contributors&gt;&lt;auth-address&gt;Center on Social Disparities in Health, University of California, San Francisco, San Francisco, California 94143-0900, USA. braveman@fcm.ucsf.edu&lt;/auth-address&gt;&lt;titles&gt;&lt;title&gt;Health disparities and health equity: concepts and measurement&lt;/title&gt;&lt;secondary-title&gt;Annual review of public health&lt;/secondary-title&gt;&lt;alt-title&gt;Annu Rev Public Health&lt;/alt-title&gt;&lt;/titles&gt;&lt;periodical&gt;&lt;full-title&gt;Annual Review of Public Health&lt;/full-title&gt;&lt;/periodical&gt;&lt;alt-periodical&gt;&lt;full-title&gt;Annu Rev Public Health&lt;/full-title&gt;&lt;/alt-periodical&gt;&lt;pages&gt;167-94&lt;/pages&gt;&lt;volume&gt;27&lt;/volume&gt;&lt;edition&gt;2006/03/15&lt;/edition&gt;&lt;keywords&gt;&lt;keyword&gt;Delivery of Health Care/ethics&lt;/keyword&gt;&lt;keyword&gt;Health Services Accessibility/*ethics&lt;/keyword&gt;&lt;keyword&gt;Humans&lt;/keyword&gt;&lt;keyword&gt;Social Class&lt;/keyword&gt;&lt;keyword&gt;*Social Justice&lt;/keyword&gt;&lt;keyword&gt;*Socioeconomic Factors&lt;/keyword&gt;&lt;keyword&gt;*Terminology as Topic&lt;/keyword&gt;&lt;keyword&gt;United States&lt;/keyword&gt;&lt;keyword&gt;Vulnerable Populations&lt;/keyword&gt;&lt;/keywords&gt;&lt;dates&gt;&lt;year&gt;2006&lt;/year&gt;&lt;/dates&gt;&lt;isbn&gt;0163-7525 (Print)&amp;#xD;0163-7525 (Linking)&lt;/isbn&gt;&lt;accession-num&gt;16533114&lt;/accession-num&gt;&lt;work-type&gt;Review&lt;/work-type&gt;&lt;urls&gt;&lt;related-urls&gt;&lt;url&gt;http://www.ncbi.nlm.nih.gov/pubmed/16533114&lt;/url&gt;&lt;/related-urls&gt;&lt;/urls&gt;&lt;electronic-resource-num&gt;10.1146/annurev.publhealth.27.021405.102103&lt;/electronic-resource-num&gt;&lt;language&gt;eng&lt;/language&gt;&lt;/record&gt;&lt;/Cite&gt;&lt;/EndNote&gt;</w:instrText>
      </w:r>
      <w:r w:rsidR="00D02755" w:rsidRPr="00E844B4">
        <w:rPr>
          <w:lang w:val="en-GB"/>
        </w:rPr>
        <w:fldChar w:fldCharType="separate"/>
      </w:r>
      <w:r w:rsidR="00D02755" w:rsidRPr="00E844B4">
        <w:rPr>
          <w:lang w:val="en-GB"/>
        </w:rPr>
        <w:t>(</w:t>
      </w:r>
      <w:hyperlink w:anchor="_ENREF_6" w:tooltip="Braveman, 2006 #7063" w:history="1">
        <w:r w:rsidR="00BF1BE1" w:rsidRPr="00E844B4">
          <w:rPr>
            <w:lang w:val="en-GB"/>
          </w:rPr>
          <w:t>Braveman 2006, 183</w:t>
        </w:r>
      </w:hyperlink>
      <w:r w:rsidR="00D02755" w:rsidRPr="00E844B4">
        <w:rPr>
          <w:lang w:val="en-GB"/>
        </w:rPr>
        <w:t>)</w:t>
      </w:r>
      <w:r w:rsidR="00D02755" w:rsidRPr="00E844B4">
        <w:rPr>
          <w:lang w:val="en-GB"/>
        </w:rPr>
        <w:fldChar w:fldCharType="end"/>
      </w:r>
      <w:r w:rsidR="00D02755" w:rsidRPr="00E844B4">
        <w:rPr>
          <w:lang w:val="en-GB"/>
        </w:rPr>
        <w:t xml:space="preserve">. </w:t>
      </w:r>
      <w:r w:rsidR="007F1462" w:rsidRPr="00E844B4">
        <w:rPr>
          <w:lang w:val="en-GB"/>
        </w:rPr>
        <w:t xml:space="preserve">And it is on </w:t>
      </w:r>
      <w:r w:rsidR="00743F23" w:rsidRPr="00E844B4">
        <w:rPr>
          <w:lang w:val="en-GB"/>
        </w:rPr>
        <w:t>that ground</w:t>
      </w:r>
      <w:r w:rsidR="007F1462" w:rsidRPr="00E844B4">
        <w:rPr>
          <w:lang w:val="en-GB"/>
        </w:rPr>
        <w:t xml:space="preserve"> that </w:t>
      </w:r>
      <w:r w:rsidR="004038C9" w:rsidRPr="00E844B4">
        <w:rPr>
          <w:lang w:val="en-GB"/>
        </w:rPr>
        <w:t xml:space="preserve">correlation between health status and </w:t>
      </w:r>
      <w:r w:rsidR="007F1462" w:rsidRPr="00E844B4">
        <w:rPr>
          <w:lang w:val="en-GB"/>
        </w:rPr>
        <w:t>rac</w:t>
      </w:r>
      <w:r w:rsidR="00041570" w:rsidRPr="00E844B4">
        <w:rPr>
          <w:lang w:val="en-GB"/>
        </w:rPr>
        <w:t>e</w:t>
      </w:r>
      <w:r w:rsidR="004038C9" w:rsidRPr="00E844B4">
        <w:rPr>
          <w:lang w:val="en-GB"/>
        </w:rPr>
        <w:t xml:space="preserve"> </w:t>
      </w:r>
      <w:r w:rsidR="00041570" w:rsidRPr="00E844B4">
        <w:rPr>
          <w:lang w:val="en-GB"/>
        </w:rPr>
        <w:t>in the United States is</w:t>
      </w:r>
      <w:r w:rsidR="007F1462" w:rsidRPr="00E844B4">
        <w:rPr>
          <w:lang w:val="en-GB"/>
        </w:rPr>
        <w:t xml:space="preserve"> often</w:t>
      </w:r>
      <w:r w:rsidR="003B4C14" w:rsidRPr="00E844B4">
        <w:rPr>
          <w:lang w:val="en-GB"/>
        </w:rPr>
        <w:t xml:space="preserve"> </w:t>
      </w:r>
      <w:r w:rsidR="007F1462" w:rsidRPr="00E844B4">
        <w:rPr>
          <w:lang w:val="en-GB"/>
        </w:rPr>
        <w:t>said to be</w:t>
      </w:r>
      <w:r w:rsidR="003B4C14" w:rsidRPr="00E844B4">
        <w:rPr>
          <w:lang w:val="en-GB"/>
        </w:rPr>
        <w:t xml:space="preserve"> </w:t>
      </w:r>
      <w:r w:rsidR="003B4C14" w:rsidRPr="00E844B4">
        <w:rPr>
          <w:lang w:val="en-GB"/>
        </w:rPr>
        <w:lastRenderedPageBreak/>
        <w:t xml:space="preserve">‘unjust’ </w:t>
      </w:r>
      <w:r w:rsidR="00743F23" w:rsidRPr="00E844B4">
        <w:rPr>
          <w:lang w:val="en-GB"/>
        </w:rPr>
        <w:t>thanks to</w:t>
      </w:r>
      <w:r w:rsidR="007F1462" w:rsidRPr="00E844B4">
        <w:rPr>
          <w:lang w:val="en-GB"/>
        </w:rPr>
        <w:t xml:space="preserve"> </w:t>
      </w:r>
      <w:r w:rsidR="00041570" w:rsidRPr="00E844B4">
        <w:rPr>
          <w:lang w:val="en-GB"/>
        </w:rPr>
        <w:t>its</w:t>
      </w:r>
      <w:r w:rsidR="007F1462" w:rsidRPr="00E844B4">
        <w:rPr>
          <w:lang w:val="en-GB"/>
        </w:rPr>
        <w:t xml:space="preserve"> causal roots in</w:t>
      </w:r>
      <w:r w:rsidR="004038C9" w:rsidRPr="00E844B4">
        <w:rPr>
          <w:lang w:val="en-GB"/>
        </w:rPr>
        <w:t xml:space="preserve"> </w:t>
      </w:r>
      <w:r w:rsidR="003B4C14" w:rsidRPr="00E844B4">
        <w:rPr>
          <w:lang w:val="en-GB"/>
        </w:rPr>
        <w:t>‘</w:t>
      </w:r>
      <w:r w:rsidR="004038C9" w:rsidRPr="00E844B4">
        <w:rPr>
          <w:lang w:val="en-GB"/>
        </w:rPr>
        <w:t>grave injustices</w:t>
      </w:r>
      <w:r w:rsidR="003B4C14" w:rsidRPr="00E844B4">
        <w:rPr>
          <w:lang w:val="en-GB"/>
        </w:rPr>
        <w:t>’</w:t>
      </w:r>
      <w:r w:rsidR="00041570" w:rsidRPr="00E844B4">
        <w:rPr>
          <w:lang w:val="en-GB"/>
        </w:rPr>
        <w:t xml:space="preserve"> </w:t>
      </w:r>
      <w:r w:rsidR="004038C9" w:rsidRPr="00E844B4">
        <w:rPr>
          <w:lang w:val="en-GB"/>
        </w:rPr>
        <w:fldChar w:fldCharType="begin"/>
      </w:r>
      <w:r w:rsidR="007F1462" w:rsidRPr="00E844B4">
        <w:rPr>
          <w:lang w:val="en-GB"/>
        </w:rPr>
        <w:instrText xml:space="preserve"> ADDIN EN.CITE &lt;EndNote&gt;&lt;Cite&gt;&lt;Author&gt;Hausman&lt;/Author&gt;&lt;Year&gt;2013&lt;/Year&gt;&lt;RecNum&gt;6805&lt;/RecNum&gt;&lt;Prefix&gt;e.g. &lt;/Prefix&gt;&lt;Pages&gt;96-7&lt;/Pages&gt;&lt;DisplayText&gt;(e.g. Hausman 2013, 96-7)&lt;/DisplayText&gt;&lt;record&gt;&lt;rec-number&gt;6805&lt;/rec-number&gt;&lt;foreign-keys&gt;&lt;key app="EN" db-id="pfpf0d05u5ztr6e9svoptpxa0z5xvd09a5vx"&gt;6805&lt;/key&gt;&lt;/foreign-keys&gt;&lt;ref-type name="Book Section"&gt;5&lt;/ref-type&gt;&lt;contributors&gt;&lt;authors&gt;&lt;author&gt;Daniel M. Hausman&lt;/author&gt;&lt;/authors&gt;&lt;secondary-authors&gt;&lt;author&gt;Nir Eyal&lt;/author&gt;&lt;author&gt;Samia A. Hurst&lt;/author&gt;&lt;author&gt;Norheim, Ole F.&lt;/author&gt;&lt;author&gt;Dan Wikler&lt;/author&gt;&lt;/secondary-authors&gt;&lt;/contributors&gt;&lt;titles&gt;&lt;title&gt;Egalitarian Critiques of Health Inequalities&lt;/title&gt;&lt;secondary-title&gt;Inequalities in Health: Concepts, Measures, and Ethics&lt;/secondary-title&gt;&lt;/titles&gt;&lt;dates&gt;&lt;year&gt;2013&lt;/year&gt;&lt;/dates&gt;&lt;pub-location&gt;New York&lt;/pub-location&gt;&lt;publisher&gt;Oxford UP&lt;/publisher&gt;&lt;urls&gt;&lt;/urls&gt;&lt;/record&gt;&lt;/Cite&gt;&lt;/EndNote&gt;</w:instrText>
      </w:r>
      <w:r w:rsidR="004038C9" w:rsidRPr="00E844B4">
        <w:rPr>
          <w:lang w:val="en-GB"/>
        </w:rPr>
        <w:fldChar w:fldCharType="separate"/>
      </w:r>
      <w:r w:rsidR="007F1462" w:rsidRPr="00E844B4">
        <w:rPr>
          <w:noProof/>
          <w:lang w:val="en-GB"/>
        </w:rPr>
        <w:t>(</w:t>
      </w:r>
      <w:hyperlink w:anchor="_ENREF_22" w:tooltip="Hausman, 2013 #6805" w:history="1">
        <w:r w:rsidR="00BF1BE1" w:rsidRPr="00E844B4">
          <w:rPr>
            <w:noProof/>
            <w:lang w:val="en-GB"/>
          </w:rPr>
          <w:t>e.g. Hausman 2013, 96-7</w:t>
        </w:r>
      </w:hyperlink>
      <w:r w:rsidR="007F1462" w:rsidRPr="00E844B4">
        <w:rPr>
          <w:noProof/>
          <w:lang w:val="en-GB"/>
        </w:rPr>
        <w:t>)</w:t>
      </w:r>
      <w:r w:rsidR="004038C9" w:rsidRPr="00E844B4">
        <w:rPr>
          <w:lang w:val="en-GB"/>
        </w:rPr>
        <w:fldChar w:fldCharType="end"/>
      </w:r>
      <w:r w:rsidR="003B4C14" w:rsidRPr="00E844B4">
        <w:rPr>
          <w:lang w:val="en-GB"/>
        </w:rPr>
        <w:t>.</w:t>
      </w:r>
      <w:r w:rsidR="00041570" w:rsidRPr="00E844B4">
        <w:rPr>
          <w:lang w:val="en-GB"/>
        </w:rPr>
        <w:t xml:space="preserve"> </w:t>
      </w:r>
      <w:r w:rsidR="00743F23" w:rsidRPr="00E844B4">
        <w:rPr>
          <w:lang w:val="en-GB"/>
        </w:rPr>
        <w:t>Associating justice with histories of maltreatment is important to Norman Daniels. For instance, w</w:t>
      </w:r>
      <w:r w:rsidR="00041570" w:rsidRPr="00E844B4">
        <w:rPr>
          <w:lang w:val="en-GB"/>
        </w:rPr>
        <w:t xml:space="preserve">riting on race and gender-based health inequalities everywhere, </w:t>
      </w:r>
      <w:r w:rsidR="00743F23" w:rsidRPr="00E844B4">
        <w:rPr>
          <w:lang w:val="en-GB"/>
        </w:rPr>
        <w:t>he</w:t>
      </w:r>
      <w:r w:rsidR="00041570" w:rsidRPr="00E844B4">
        <w:rPr>
          <w:lang w:val="en-GB"/>
        </w:rPr>
        <w:t xml:space="preserve"> adds: ‘Since these kinds of inequalities are the result of social exclusion and other unjust practices aimed at vulnerable groups, we are generally and justifiably inclined to view them as inequities’ </w:t>
      </w:r>
      <w:r w:rsidR="00041570" w:rsidRPr="00E844B4">
        <w:rPr>
          <w:lang w:val="en-GB"/>
        </w:rPr>
        <w:fldChar w:fldCharType="begin"/>
      </w:r>
      <w:r w:rsidR="00041570" w:rsidRPr="00E844B4">
        <w:rPr>
          <w:lang w:val="en-GB"/>
        </w:rPr>
        <w:instrText xml:space="preserve"> ADDIN EN.CITE &lt;EndNote&gt;&lt;Cite&gt;&lt;Author&gt;Daniels&lt;/Author&gt;&lt;Year&gt;2007&lt;/Year&gt;&lt;RecNum&gt;1702&lt;/RecNum&gt;&lt;Pages&gt;81&lt;/Pages&gt;&lt;DisplayText&gt;(Daniels 2007, 81)&lt;/DisplayText&gt;&lt;record&gt;&lt;rec-number&gt;1702&lt;/rec-number&gt;&lt;foreign-keys&gt;&lt;key app="EN" db-id="pfpf0d05u5ztr6e9svoptpxa0z5xvd09a5vx"&gt;1702&lt;/key&gt;&lt;/foreign-keys&gt;&lt;ref-type name="Book"&gt;6&lt;/ref-type&gt;&lt;contributors&gt;&lt;authors&gt;&lt;author&gt;Norman Daniels&lt;/author&gt;&lt;/authors&gt;&lt;/contributors&gt;&lt;titles&gt;&lt;title&gt;Just Health: Meeting Health Needs Fairly&lt;/title&gt;&lt;/titles&gt;&lt;dates&gt;&lt;year&gt;2007&lt;/year&gt;&lt;/dates&gt;&lt;pub-location&gt;Cambridge&lt;/pub-location&gt;&lt;publisher&gt;Cambridge UP&lt;/publisher&gt;&lt;urls&gt;&lt;/urls&gt;&lt;/record&gt;&lt;/Cite&gt;&lt;/EndNote&gt;</w:instrText>
      </w:r>
      <w:r w:rsidR="00041570" w:rsidRPr="00E844B4">
        <w:rPr>
          <w:lang w:val="en-GB"/>
        </w:rPr>
        <w:fldChar w:fldCharType="separate"/>
      </w:r>
      <w:r w:rsidR="00041570" w:rsidRPr="00E844B4">
        <w:rPr>
          <w:noProof/>
          <w:lang w:val="en-GB"/>
        </w:rPr>
        <w:t>(</w:t>
      </w:r>
      <w:hyperlink w:anchor="_ENREF_12" w:tooltip="Daniels, 2007 #1702" w:history="1">
        <w:r w:rsidR="00BF1BE1" w:rsidRPr="00E844B4">
          <w:rPr>
            <w:noProof/>
            <w:lang w:val="en-GB"/>
          </w:rPr>
          <w:t>Daniels 2007, 81</w:t>
        </w:r>
      </w:hyperlink>
      <w:r w:rsidR="00041570" w:rsidRPr="00E844B4">
        <w:rPr>
          <w:noProof/>
          <w:lang w:val="en-GB"/>
        </w:rPr>
        <w:t>)</w:t>
      </w:r>
      <w:r w:rsidR="00041570" w:rsidRPr="00E844B4">
        <w:rPr>
          <w:lang w:val="en-GB"/>
        </w:rPr>
        <w:fldChar w:fldCharType="end"/>
      </w:r>
      <w:r w:rsidR="00041570" w:rsidRPr="00E844B4">
        <w:rPr>
          <w:lang w:val="en-GB"/>
        </w:rPr>
        <w:t>.</w:t>
      </w:r>
    </w:p>
    <w:p w:rsidR="003B4C14" w:rsidRPr="00E844B4" w:rsidRDefault="007F1462" w:rsidP="00BF1BE1">
      <w:pPr>
        <w:rPr>
          <w:lang w:val="en-GB"/>
        </w:rPr>
      </w:pPr>
      <w:r w:rsidRPr="00E844B4">
        <w:rPr>
          <w:lang w:val="en-GB"/>
        </w:rPr>
        <w:t xml:space="preserve">Supporters of this approach are quick to point out that discrimination and oppression </w:t>
      </w:r>
      <w:r w:rsidR="00041570" w:rsidRPr="00E844B4">
        <w:rPr>
          <w:lang w:val="en-GB"/>
        </w:rPr>
        <w:t>are sometimes</w:t>
      </w:r>
      <w:r w:rsidRPr="00E844B4">
        <w:rPr>
          <w:lang w:val="en-GB"/>
        </w:rPr>
        <w:t xml:space="preserve"> unconscious or unintentional. But many insist that at a minimum</w:t>
      </w:r>
      <w:r w:rsidR="003B34D8" w:rsidRPr="00E844B4">
        <w:rPr>
          <w:lang w:val="en-GB"/>
        </w:rPr>
        <w:t xml:space="preserve">, </w:t>
      </w:r>
      <w:r w:rsidR="004D238D" w:rsidRPr="00E844B4">
        <w:rPr>
          <w:lang w:val="en-GB"/>
        </w:rPr>
        <w:t>injustice consists in</w:t>
      </w:r>
      <w:r w:rsidR="00D60DE4" w:rsidRPr="00E844B4">
        <w:rPr>
          <w:lang w:val="en-GB"/>
        </w:rPr>
        <w:t xml:space="preserve"> the </w:t>
      </w:r>
      <w:r w:rsidR="003B34D8" w:rsidRPr="00E844B4">
        <w:rPr>
          <w:lang w:val="en-GB"/>
        </w:rPr>
        <w:t xml:space="preserve">cumulative effects of </w:t>
      </w:r>
      <w:r w:rsidR="004D238D" w:rsidRPr="00E844B4">
        <w:rPr>
          <w:lang w:val="en-GB"/>
        </w:rPr>
        <w:t>‘structural’ or ‘</w:t>
      </w:r>
      <w:r w:rsidR="00D60DE4" w:rsidRPr="00E844B4">
        <w:rPr>
          <w:lang w:val="en-GB"/>
        </w:rPr>
        <w:t>systemic</w:t>
      </w:r>
      <w:r w:rsidR="004D238D" w:rsidRPr="00E844B4">
        <w:rPr>
          <w:lang w:val="en-GB"/>
        </w:rPr>
        <w:t>’</w:t>
      </w:r>
      <w:r w:rsidR="00D60DE4" w:rsidRPr="00E844B4">
        <w:rPr>
          <w:lang w:val="en-GB"/>
        </w:rPr>
        <w:t xml:space="preserve"> differences</w:t>
      </w:r>
      <w:r w:rsidR="00A04F4D" w:rsidRPr="00E844B4">
        <w:rPr>
          <w:lang w:val="en-GB"/>
        </w:rPr>
        <w:t>—differences</w:t>
      </w:r>
      <w:r w:rsidR="00D60DE4" w:rsidRPr="00E844B4">
        <w:rPr>
          <w:lang w:val="en-GB"/>
        </w:rPr>
        <w:t xml:space="preserve"> </w:t>
      </w:r>
      <w:r w:rsidR="00661BF6" w:rsidRPr="00E844B4">
        <w:rPr>
          <w:lang w:val="en-GB"/>
        </w:rPr>
        <w:t>between social groups</w:t>
      </w:r>
      <w:r w:rsidR="008E0C36" w:rsidRPr="00E844B4">
        <w:rPr>
          <w:lang w:val="en-GB"/>
        </w:rPr>
        <w:t xml:space="preserve"> </w:t>
      </w:r>
      <w:r w:rsidR="00D60DE4" w:rsidRPr="00E844B4">
        <w:rPr>
          <w:lang w:val="en-GB"/>
        </w:rPr>
        <w:t xml:space="preserve">due to persistent social </w:t>
      </w:r>
      <w:r w:rsidR="00A04F4D" w:rsidRPr="00E844B4">
        <w:rPr>
          <w:lang w:val="en-GB"/>
        </w:rPr>
        <w:t>factors—on group members</w:t>
      </w:r>
      <w:r w:rsidR="00954680" w:rsidRPr="00E844B4">
        <w:rPr>
          <w:lang w:val="en-GB"/>
        </w:rPr>
        <w:t>’</w:t>
      </w:r>
      <w:r w:rsidR="00A04F4D" w:rsidRPr="00E844B4">
        <w:rPr>
          <w:lang w:val="en-GB"/>
        </w:rPr>
        <w:t xml:space="preserve"> options and opportunity sets </w:t>
      </w:r>
      <w:r w:rsidR="00D6787D" w:rsidRPr="00E844B4">
        <w:rPr>
          <w:lang w:val="en-GB"/>
        </w:rPr>
        <w:fldChar w:fldCharType="begin"/>
      </w:r>
      <w:r w:rsidR="00D6787D" w:rsidRPr="00E844B4">
        <w:rPr>
          <w:lang w:val="en-GB"/>
        </w:rPr>
        <w:instrText xml:space="preserve"> ADDIN EN.CITE &lt;EndNote&gt;&lt;Cite&gt;&lt;Author&gt;Young&lt;/Author&gt;&lt;Year&gt;2001&lt;/Year&gt;&lt;RecNum&gt;7329&lt;/RecNum&gt;&lt;DisplayText&gt;(Young 2001)&lt;/DisplayText&gt;&lt;record&gt;&lt;rec-number&gt;7329&lt;/rec-number&gt;&lt;foreign-keys&gt;&lt;key app="EN" db-id="pfpf0d05u5ztr6e9svoptpxa0z5xvd09a5vx"&gt;7329&lt;/key&gt;&lt;/foreign-keys&gt;&lt;ref-type name="Journal Article"&gt;17&lt;/ref-type&gt;&lt;contributors&gt;&lt;authors&gt;&lt;author&gt;Iris Marion Young&lt;/author&gt;&lt;/authors&gt;&lt;/contributors&gt;&lt;titles&gt;&lt;title&gt;Equality of Whom? Social Groups and Judgments of Injustice&lt;/title&gt;&lt;secondary-title&gt;Journal of Political Philosophy&lt;/secondary-title&gt;&lt;/titles&gt;&lt;periodical&gt;&lt;full-title&gt;Journal of Political Philosophy&lt;/full-title&gt;&lt;/periodical&gt;&lt;pages&gt;1-18&lt;/pages&gt;&lt;volume&gt;9&lt;/volume&gt;&lt;number&gt;1&lt;/number&gt;&lt;edition&gt;16 DEC 2002&lt;/edition&gt;&lt;dates&gt;&lt;year&gt;2001&lt;/year&gt;&lt;pub-dates&gt;&lt;date&gt;March&lt;/date&gt;&lt;/pub-dates&gt;&lt;/dates&gt;&lt;urls&gt;&lt;/urls&gt;&lt;electronic-resource-num&gt;10.1111/1467-9760.00115&lt;/electronic-resource-num&gt;&lt;/record&gt;&lt;/Cite&gt;&lt;/EndNote&gt;</w:instrText>
      </w:r>
      <w:r w:rsidR="00D6787D" w:rsidRPr="00E844B4">
        <w:rPr>
          <w:lang w:val="en-GB"/>
        </w:rPr>
        <w:fldChar w:fldCharType="separate"/>
      </w:r>
      <w:r w:rsidR="00D6787D" w:rsidRPr="00E844B4">
        <w:rPr>
          <w:noProof/>
          <w:lang w:val="en-GB"/>
        </w:rPr>
        <w:t>(</w:t>
      </w:r>
      <w:hyperlink w:anchor="_ENREF_50" w:tooltip="Young, 2001 #7329" w:history="1">
        <w:r w:rsidR="00BF1BE1" w:rsidRPr="00E844B4">
          <w:rPr>
            <w:noProof/>
            <w:lang w:val="en-GB"/>
          </w:rPr>
          <w:t>Young 2001</w:t>
        </w:r>
      </w:hyperlink>
      <w:r w:rsidR="00D6787D" w:rsidRPr="00E844B4">
        <w:rPr>
          <w:noProof/>
          <w:lang w:val="en-GB"/>
        </w:rPr>
        <w:t>)</w:t>
      </w:r>
      <w:r w:rsidR="00D6787D" w:rsidRPr="00E844B4">
        <w:rPr>
          <w:lang w:val="en-GB"/>
        </w:rPr>
        <w:fldChar w:fldCharType="end"/>
      </w:r>
      <w:r w:rsidR="0072356C" w:rsidRPr="00E844B4">
        <w:rPr>
          <w:lang w:val="en-GB"/>
        </w:rPr>
        <w:t>.</w:t>
      </w:r>
      <w:r w:rsidR="003B4C14" w:rsidRPr="00E844B4">
        <w:rPr>
          <w:lang w:val="en-GB"/>
        </w:rPr>
        <w:t xml:space="preserve"> </w:t>
      </w:r>
      <w:r w:rsidRPr="00E844B4">
        <w:rPr>
          <w:lang w:val="en-GB"/>
        </w:rPr>
        <w:t xml:space="preserve">Supporters of </w:t>
      </w:r>
      <w:r w:rsidR="003B4C14" w:rsidRPr="00E844B4">
        <w:rPr>
          <w:lang w:val="en-GB"/>
        </w:rPr>
        <w:t>s</w:t>
      </w:r>
      <w:r w:rsidR="0097541F" w:rsidRPr="00E844B4">
        <w:rPr>
          <w:lang w:val="en-GB"/>
        </w:rPr>
        <w:t>tatus-group egalitarian</w:t>
      </w:r>
      <w:r w:rsidRPr="00E844B4">
        <w:rPr>
          <w:lang w:val="en-GB"/>
        </w:rPr>
        <w:t>ism then</w:t>
      </w:r>
      <w:r w:rsidR="00661BF6" w:rsidRPr="00E844B4">
        <w:rPr>
          <w:lang w:val="en-GB"/>
        </w:rPr>
        <w:t xml:space="preserve"> </w:t>
      </w:r>
      <w:r w:rsidR="003B4C14" w:rsidRPr="00E844B4">
        <w:rPr>
          <w:lang w:val="en-GB"/>
        </w:rPr>
        <w:t>explain</w:t>
      </w:r>
      <w:r w:rsidR="00661BF6" w:rsidRPr="00E844B4">
        <w:rPr>
          <w:lang w:val="en-GB"/>
        </w:rPr>
        <w:t xml:space="preserve"> that</w:t>
      </w:r>
      <w:r w:rsidR="00D60DE4" w:rsidRPr="00E844B4">
        <w:rPr>
          <w:lang w:val="en-GB"/>
        </w:rPr>
        <w:t xml:space="preserve"> </w:t>
      </w:r>
      <w:r w:rsidRPr="00E844B4">
        <w:rPr>
          <w:lang w:val="en-GB"/>
        </w:rPr>
        <w:t>what make</w:t>
      </w:r>
      <w:r w:rsidRPr="00E844B4">
        <w:rPr>
          <w:szCs w:val="24"/>
          <w:lang w:val="en-GB"/>
        </w:rPr>
        <w:t xml:space="preserve">s </w:t>
      </w:r>
      <w:r w:rsidR="006647FE" w:rsidRPr="00E844B4">
        <w:rPr>
          <w:szCs w:val="24"/>
          <w:lang w:val="en-GB"/>
        </w:rPr>
        <w:t>group differences</w:t>
      </w:r>
      <w:r w:rsidR="00A04F4D" w:rsidRPr="00E844B4">
        <w:rPr>
          <w:szCs w:val="24"/>
          <w:lang w:val="en-GB"/>
        </w:rPr>
        <w:t xml:space="preserve"> </w:t>
      </w:r>
      <w:r w:rsidR="003B4C14" w:rsidRPr="00E844B4">
        <w:rPr>
          <w:szCs w:val="24"/>
          <w:lang w:val="en-GB"/>
        </w:rPr>
        <w:t xml:space="preserve">unjust </w:t>
      </w:r>
      <w:r w:rsidRPr="00E844B4">
        <w:rPr>
          <w:szCs w:val="24"/>
          <w:lang w:val="en-GB"/>
        </w:rPr>
        <w:t xml:space="preserve">is </w:t>
      </w:r>
      <w:r w:rsidR="003B4C14" w:rsidRPr="00E844B4">
        <w:rPr>
          <w:szCs w:val="24"/>
          <w:lang w:val="en-GB"/>
        </w:rPr>
        <w:t xml:space="preserve">precisely </w:t>
      </w:r>
      <w:r w:rsidRPr="00E844B4">
        <w:rPr>
          <w:szCs w:val="24"/>
          <w:lang w:val="en-GB"/>
        </w:rPr>
        <w:t>their tendency to stem from such subtle social oppression</w:t>
      </w:r>
      <w:r w:rsidR="003B4C14" w:rsidRPr="00E844B4">
        <w:rPr>
          <w:szCs w:val="24"/>
          <w:lang w:val="en-GB"/>
        </w:rPr>
        <w:t xml:space="preserve"> </w:t>
      </w:r>
      <w:r w:rsidR="003B4C14" w:rsidRPr="00E844B4">
        <w:rPr>
          <w:szCs w:val="24"/>
          <w:lang w:val="en-GB"/>
        </w:rPr>
        <w:fldChar w:fldCharType="begin"/>
      </w:r>
      <w:r w:rsidR="003B4C14" w:rsidRPr="00E844B4">
        <w:rPr>
          <w:szCs w:val="24"/>
          <w:lang w:val="en-GB"/>
        </w:rPr>
        <w:instrText xml:space="preserve"> ADDIN EN.CITE &lt;EndNote&gt;&lt;Cite&gt;&lt;Author&gt;Young&lt;/Author&gt;&lt;Year&gt;2001&lt;/Year&gt;&lt;RecNum&gt;7329&lt;/RecNum&gt;&lt;DisplayText&gt;(Young 2001)&lt;/DisplayText&gt;&lt;record&gt;&lt;rec-number&gt;7329&lt;/rec-number&gt;&lt;foreign-keys&gt;&lt;key app="EN" db-id="pfpf0d05u5ztr6e9svoptpxa0z5xvd09a5vx"&gt;7329&lt;/key&gt;&lt;/foreign-keys&gt;&lt;ref-type name="Journal Article"&gt;17&lt;/ref-type&gt;&lt;contributors&gt;&lt;authors&gt;&lt;author&gt;Iris Marion Young&lt;/author&gt;&lt;/authors&gt;&lt;/contributors&gt;&lt;titles&gt;&lt;title&gt;Equality of Whom? Social Groups and Judgments of Injustice&lt;/title&gt;&lt;secondary-title&gt;Journal of Political Philosophy&lt;/secondary-title&gt;&lt;/titles&gt;&lt;periodical&gt;&lt;full-title&gt;Journal of Political Philosophy&lt;/full-title&gt;&lt;/periodical&gt;&lt;pages&gt;1-18&lt;/pages&gt;&lt;volume&gt;9&lt;/volume&gt;&lt;number&gt;1&lt;/number&gt;&lt;edition&gt;16 DEC 2002&lt;/edition&gt;&lt;dates&gt;&lt;year&gt;2001&lt;/year&gt;&lt;pub-dates&gt;&lt;date&gt;March&lt;/date&gt;&lt;/pub-dates&gt;&lt;/dates&gt;&lt;urls&gt;&lt;/urls&gt;&lt;electronic-resource-num&gt;10.1111/1467-9760.00115&lt;/electronic-resource-num&gt;&lt;/record&gt;&lt;/Cite&gt;&lt;/EndNote&gt;</w:instrText>
      </w:r>
      <w:r w:rsidR="003B4C14" w:rsidRPr="00E844B4">
        <w:rPr>
          <w:szCs w:val="24"/>
          <w:lang w:val="en-GB"/>
        </w:rPr>
        <w:fldChar w:fldCharType="separate"/>
      </w:r>
      <w:r w:rsidR="003B4C14" w:rsidRPr="00E844B4">
        <w:rPr>
          <w:noProof/>
          <w:szCs w:val="24"/>
          <w:lang w:val="en-GB"/>
        </w:rPr>
        <w:t>(</w:t>
      </w:r>
      <w:hyperlink w:anchor="_ENREF_50" w:tooltip="Young, 2001 #7329" w:history="1">
        <w:r w:rsidR="00BF1BE1" w:rsidRPr="00E844B4">
          <w:rPr>
            <w:noProof/>
            <w:szCs w:val="24"/>
            <w:lang w:val="en-GB"/>
          </w:rPr>
          <w:t>Young 2001</w:t>
        </w:r>
      </w:hyperlink>
      <w:r w:rsidR="003B4C14" w:rsidRPr="00E844B4">
        <w:rPr>
          <w:noProof/>
          <w:szCs w:val="24"/>
          <w:lang w:val="en-GB"/>
        </w:rPr>
        <w:t>)</w:t>
      </w:r>
      <w:r w:rsidR="003B4C14" w:rsidRPr="00E844B4">
        <w:rPr>
          <w:szCs w:val="24"/>
          <w:lang w:val="en-GB"/>
        </w:rPr>
        <w:fldChar w:fldCharType="end"/>
      </w:r>
      <w:r w:rsidR="00954680" w:rsidRPr="00E844B4">
        <w:rPr>
          <w:szCs w:val="24"/>
          <w:lang w:val="en-GB"/>
        </w:rPr>
        <w:t>.</w:t>
      </w:r>
      <w:r w:rsidR="003B4C14" w:rsidRPr="00E844B4">
        <w:rPr>
          <w:rFonts w:cstheme="majorBidi"/>
          <w:szCs w:val="24"/>
          <w:lang w:val="en-GB"/>
        </w:rPr>
        <w:t xml:space="preserve"> </w:t>
      </w:r>
      <w:r w:rsidRPr="00E844B4">
        <w:rPr>
          <w:rFonts w:cstheme="majorBidi"/>
          <w:szCs w:val="24"/>
          <w:lang w:val="en-GB"/>
        </w:rPr>
        <w:t>Th</w:t>
      </w:r>
      <w:r w:rsidR="003B4C14" w:rsidRPr="00E844B4">
        <w:rPr>
          <w:szCs w:val="24"/>
          <w:lang w:val="en-GB"/>
        </w:rPr>
        <w:t>e WHO Commission on the Social Determinants of Health</w:t>
      </w:r>
      <w:r w:rsidRPr="00E844B4">
        <w:rPr>
          <w:szCs w:val="24"/>
          <w:lang w:val="en-GB"/>
        </w:rPr>
        <w:t xml:space="preserve"> seems to define</w:t>
      </w:r>
      <w:r w:rsidR="003B4C14" w:rsidRPr="00E844B4">
        <w:rPr>
          <w:szCs w:val="24"/>
          <w:lang w:val="en-GB"/>
        </w:rPr>
        <w:t xml:space="preserve"> inequity </w:t>
      </w:r>
      <w:r w:rsidRPr="00E844B4">
        <w:rPr>
          <w:szCs w:val="24"/>
          <w:lang w:val="en-GB"/>
        </w:rPr>
        <w:t xml:space="preserve">with </w:t>
      </w:r>
      <w:r w:rsidR="003B4C14" w:rsidRPr="00E844B4">
        <w:rPr>
          <w:lang w:val="en-GB"/>
        </w:rPr>
        <w:t xml:space="preserve">such deep social structures as </w:t>
      </w:r>
      <w:r w:rsidRPr="00E844B4">
        <w:rPr>
          <w:lang w:val="en-GB"/>
        </w:rPr>
        <w:t>necessary conditions</w:t>
      </w:r>
      <w:r w:rsidR="003B4C14" w:rsidRPr="00E844B4">
        <w:rPr>
          <w:lang w:val="en-GB"/>
        </w:rPr>
        <w:t xml:space="preserve">: ‘Inequity in the conditions of daily living is shaped by deeper social structures and processes. The inequity is systematic, produced by social norms, policies, and practices that tolerate or actually promote unfair distribution of and access to power, wealth, and other necessary social resources’ </w:t>
      </w:r>
      <w:r w:rsidR="003B4C14" w:rsidRPr="00E844B4">
        <w:rPr>
          <w:lang w:val="en-GB"/>
        </w:rPr>
        <w:fldChar w:fldCharType="begin"/>
      </w:r>
      <w:r w:rsidR="003B4C14" w:rsidRPr="00E844B4">
        <w:rPr>
          <w:lang w:val="en-GB"/>
        </w:rPr>
        <w:instrText xml:space="preserve"> ADDIN EN.CITE &lt;EndNote&gt;&lt;Cite&gt;&lt;Author&gt;CSDH&lt;/Author&gt;&lt;Year&gt;2008&lt;/Year&gt;&lt;RecNum&gt;7334&lt;/RecNum&gt;&lt;Pages&gt;10&lt;/Pages&gt;&lt;DisplayText&gt;(CSDH 2008, 10)&lt;/DisplayText&gt;&lt;record&gt;&lt;rec-number&gt;7334&lt;/rec-number&gt;&lt;foreign-keys&gt;&lt;key app="EN" db-id="pfpf0d05u5ztr6e9svoptpxa0z5xvd09a5vx"&gt;7334&lt;/key&gt;&lt;/foreign-keys&gt;&lt;ref-type name="Report"&gt;27&lt;/ref-type&gt;&lt;contributors&gt;&lt;authors&gt;&lt;author&gt;CSDH&lt;/author&gt;&lt;/authors&gt;&lt;/contributors&gt;&lt;titles&gt;&lt;title&gt;Closing the gap in a generation: health equity through action on the social determinants of health. Final Report of the Commission on Social Determinants of Health&lt;/title&gt;&lt;/titles&gt;&lt;dates&gt;&lt;year&gt;2008&lt;/year&gt;&lt;/dates&gt;&lt;pub-location&gt;Geneva&lt;/pub-location&gt;&lt;publisher&gt;World Health Organization&lt;/publisher&gt;&lt;urls&gt;&lt;/urls&gt;&lt;/record&gt;&lt;/Cite&gt;&lt;/EndNote&gt;</w:instrText>
      </w:r>
      <w:r w:rsidR="003B4C14" w:rsidRPr="00E844B4">
        <w:rPr>
          <w:lang w:val="en-GB"/>
        </w:rPr>
        <w:fldChar w:fldCharType="separate"/>
      </w:r>
      <w:r w:rsidR="003B4C14" w:rsidRPr="00E844B4">
        <w:rPr>
          <w:lang w:val="en-GB"/>
        </w:rPr>
        <w:t>(</w:t>
      </w:r>
      <w:hyperlink w:anchor="_ENREF_10" w:tooltip="CSDH, 2008 #7334" w:history="1">
        <w:r w:rsidR="00BF1BE1" w:rsidRPr="00E844B4">
          <w:rPr>
            <w:lang w:val="en-GB"/>
          </w:rPr>
          <w:t>CSDH 2008, 10</w:t>
        </w:r>
      </w:hyperlink>
      <w:r w:rsidR="003B4C14" w:rsidRPr="00E844B4">
        <w:rPr>
          <w:lang w:val="en-GB"/>
        </w:rPr>
        <w:t>)</w:t>
      </w:r>
      <w:r w:rsidR="003B4C14" w:rsidRPr="00E844B4">
        <w:rPr>
          <w:lang w:val="en-GB"/>
        </w:rPr>
        <w:fldChar w:fldCharType="end"/>
      </w:r>
      <w:r w:rsidRPr="00E844B4">
        <w:rPr>
          <w:lang w:val="en-GB"/>
        </w:rPr>
        <w:t>.</w:t>
      </w:r>
    </w:p>
    <w:p w:rsidR="00A04F4D" w:rsidRPr="00E844B4" w:rsidRDefault="0072356C" w:rsidP="00BF1BE1">
      <w:pPr>
        <w:rPr>
          <w:lang w:val="en-GB"/>
        </w:rPr>
      </w:pPr>
      <w:r w:rsidRPr="00E844B4">
        <w:rPr>
          <w:lang w:val="en-GB"/>
        </w:rPr>
        <w:t xml:space="preserve">Not so, </w:t>
      </w:r>
      <w:r w:rsidR="003B4C14" w:rsidRPr="00E844B4">
        <w:rPr>
          <w:lang w:val="en-GB"/>
        </w:rPr>
        <w:t xml:space="preserve">status-group egalitarians </w:t>
      </w:r>
      <w:r w:rsidR="007F1462" w:rsidRPr="00E844B4">
        <w:rPr>
          <w:lang w:val="en-GB"/>
        </w:rPr>
        <w:t xml:space="preserve">then </w:t>
      </w:r>
      <w:r w:rsidR="00D60DE4" w:rsidRPr="00E844B4">
        <w:rPr>
          <w:lang w:val="en-GB"/>
        </w:rPr>
        <w:t>point out, for many</w:t>
      </w:r>
      <w:r w:rsidRPr="00E844B4">
        <w:rPr>
          <w:lang w:val="en-GB"/>
        </w:rPr>
        <w:t xml:space="preserve"> inter-individual differences in </w:t>
      </w:r>
      <w:r w:rsidR="00812EB5" w:rsidRPr="00E844B4">
        <w:rPr>
          <w:lang w:val="en-GB"/>
        </w:rPr>
        <w:t>health</w:t>
      </w:r>
      <w:r w:rsidR="00D60DE4" w:rsidRPr="00E844B4">
        <w:rPr>
          <w:lang w:val="en-GB"/>
        </w:rPr>
        <w:t>. Those</w:t>
      </w:r>
      <w:r w:rsidRPr="00E844B4">
        <w:rPr>
          <w:lang w:val="en-GB"/>
        </w:rPr>
        <w:t xml:space="preserve"> </w:t>
      </w:r>
      <w:r w:rsidR="00A04F4D" w:rsidRPr="00E844B4">
        <w:rPr>
          <w:lang w:val="en-GB"/>
        </w:rPr>
        <w:t>can easily stem</w:t>
      </w:r>
      <w:r w:rsidR="00661BF6" w:rsidRPr="00E844B4">
        <w:rPr>
          <w:lang w:val="en-GB"/>
        </w:rPr>
        <w:t xml:space="preserve"> from </w:t>
      </w:r>
      <w:r w:rsidR="00D60DE4" w:rsidRPr="00E844B4">
        <w:rPr>
          <w:lang w:val="en-GB"/>
        </w:rPr>
        <w:t xml:space="preserve">mere coincidence or </w:t>
      </w:r>
      <w:r w:rsidR="007F1462" w:rsidRPr="00E844B4">
        <w:rPr>
          <w:lang w:val="en-GB"/>
        </w:rPr>
        <w:t xml:space="preserve">from </w:t>
      </w:r>
      <w:r w:rsidR="008E0C36" w:rsidRPr="00E844B4">
        <w:rPr>
          <w:lang w:val="en-GB"/>
        </w:rPr>
        <w:t xml:space="preserve">individuals’ </w:t>
      </w:r>
      <w:r w:rsidR="00661BF6" w:rsidRPr="00E844B4">
        <w:rPr>
          <w:lang w:val="en-GB"/>
        </w:rPr>
        <w:t>sheer</w:t>
      </w:r>
      <w:r w:rsidRPr="00E844B4">
        <w:rPr>
          <w:lang w:val="en-GB"/>
        </w:rPr>
        <w:t xml:space="preserve"> biological </w:t>
      </w:r>
      <w:r w:rsidR="00D60DE4" w:rsidRPr="00E844B4">
        <w:rPr>
          <w:lang w:val="en-GB"/>
        </w:rPr>
        <w:t>constitutions</w:t>
      </w:r>
      <w:r w:rsidRPr="00E844B4">
        <w:rPr>
          <w:lang w:val="en-GB"/>
        </w:rPr>
        <w:t xml:space="preserve">. </w:t>
      </w:r>
      <w:r w:rsidR="00812EB5" w:rsidRPr="00E844B4">
        <w:rPr>
          <w:lang w:val="en-GB"/>
        </w:rPr>
        <w:t xml:space="preserve">One individual is hit by a car and another isn’t; one </w:t>
      </w:r>
      <w:r w:rsidR="00A04F4D" w:rsidRPr="00E844B4">
        <w:rPr>
          <w:lang w:val="en-GB"/>
        </w:rPr>
        <w:t xml:space="preserve">turns out to carry </w:t>
      </w:r>
      <w:r w:rsidR="00812EB5" w:rsidRPr="00E844B4">
        <w:rPr>
          <w:lang w:val="en-GB"/>
        </w:rPr>
        <w:t xml:space="preserve">chromosomal abnormalities and another </w:t>
      </w:r>
      <w:r w:rsidR="008E0C36" w:rsidRPr="00E844B4">
        <w:rPr>
          <w:lang w:val="en-GB"/>
        </w:rPr>
        <w:t>doe</w:t>
      </w:r>
      <w:r w:rsidR="00812EB5" w:rsidRPr="00E844B4">
        <w:rPr>
          <w:lang w:val="en-GB"/>
        </w:rPr>
        <w:t>sn’t. And, s</w:t>
      </w:r>
      <w:r w:rsidR="00661BF6" w:rsidRPr="00E844B4">
        <w:rPr>
          <w:lang w:val="en-GB"/>
        </w:rPr>
        <w:t xml:space="preserve">ince according to </w:t>
      </w:r>
      <w:r w:rsidR="00A04F4D" w:rsidRPr="00E844B4">
        <w:rPr>
          <w:lang w:val="en-GB"/>
        </w:rPr>
        <w:t xml:space="preserve">many status-group egalitarians’ </w:t>
      </w:r>
      <w:r w:rsidR="00661BF6" w:rsidRPr="00E844B4">
        <w:rPr>
          <w:lang w:val="en-GB"/>
        </w:rPr>
        <w:t>ethical suppositions,</w:t>
      </w:r>
      <w:r w:rsidR="00812EB5" w:rsidRPr="00E844B4">
        <w:rPr>
          <w:lang w:val="en-GB"/>
        </w:rPr>
        <w:t xml:space="preserve"> </w:t>
      </w:r>
      <w:r w:rsidR="00D86361" w:rsidRPr="00E844B4">
        <w:rPr>
          <w:lang w:val="en-GB"/>
        </w:rPr>
        <w:t>‘</w:t>
      </w:r>
      <w:r w:rsidR="00D60DE4" w:rsidRPr="00E844B4">
        <w:rPr>
          <w:lang w:val="en-GB"/>
        </w:rPr>
        <w:t>n</w:t>
      </w:r>
      <w:r w:rsidRPr="00E844B4">
        <w:rPr>
          <w:lang w:val="en-GB"/>
        </w:rPr>
        <w:t>atural, biological variation</w:t>
      </w:r>
      <w:r w:rsidR="00D86361" w:rsidRPr="00E844B4">
        <w:rPr>
          <w:lang w:val="en-GB"/>
        </w:rPr>
        <w:t>’</w:t>
      </w:r>
      <w:r w:rsidRPr="00E844B4">
        <w:rPr>
          <w:lang w:val="en-GB"/>
        </w:rPr>
        <w:t xml:space="preserve"> canno</w:t>
      </w:r>
      <w:r w:rsidR="00D6787D" w:rsidRPr="00E844B4">
        <w:rPr>
          <w:lang w:val="en-GB"/>
        </w:rPr>
        <w:t xml:space="preserve">t constitute </w:t>
      </w:r>
      <w:r w:rsidR="00D6787D" w:rsidRPr="00E844B4">
        <w:rPr>
          <w:i/>
          <w:iCs/>
          <w:lang w:val="en-GB"/>
        </w:rPr>
        <w:t>unfair</w:t>
      </w:r>
      <w:r w:rsidR="00D6787D" w:rsidRPr="00E844B4">
        <w:rPr>
          <w:lang w:val="en-GB"/>
        </w:rPr>
        <w:t xml:space="preserve"> inequality </w:t>
      </w:r>
      <w:r w:rsidR="00D6787D" w:rsidRPr="00E844B4">
        <w:rPr>
          <w:lang w:val="en-GB"/>
        </w:rPr>
        <w:fldChar w:fldCharType="begin"/>
      </w:r>
      <w:r w:rsidR="00D6787D" w:rsidRPr="00E844B4">
        <w:rPr>
          <w:lang w:val="en-GB"/>
        </w:rPr>
        <w:instrText xml:space="preserve"> ADDIN EN.CITE &lt;EndNote&gt;&lt;Cite&gt;&lt;Author&gt;Whitehead&lt;/Author&gt;&lt;Year&gt;1992&lt;/Year&gt;&lt;RecNum&gt;6798&lt;/RecNum&gt;&lt;DisplayText&gt;(Whitehead 1992)&lt;/DisplayText&gt;&lt;record&gt;&lt;rec-number&gt;6798&lt;/rec-number&gt;&lt;foreign-keys&gt;&lt;key app="EN" db-id="pfpf0d05u5ztr6e9svoptpxa0z5xvd09a5vx"&gt;6798&lt;/key&gt;&lt;/foreign-keys&gt;&lt;ref-type name="Journal Article"&gt;17&lt;/ref-type&gt;&lt;contributors&gt;&lt;authors&gt;&lt;author&gt;Margaret Whitehead&lt;/author&gt;&lt;/authors&gt;&lt;/contributors&gt;&lt;titles&gt;&lt;title&gt;The concepts and principles of equity in health&lt;/title&gt;&lt;secondary-title&gt;Int J Health Serv&lt;/secondary-title&gt;&lt;/titles&gt;&lt;periodical&gt;&lt;full-title&gt;Int J Health Serv&lt;/full-title&gt;&lt;/periodical&gt;&lt;pages&gt;429–445&lt;/pages&gt;&lt;volume&gt;22&lt;/volume&gt;&lt;dates&gt;&lt;year&gt;1992&lt;/year&gt;&lt;/dates&gt;&lt;urls&gt;&lt;/urls&gt;&lt;/record&gt;&lt;/Cite&gt;&lt;/EndNote&gt;</w:instrText>
      </w:r>
      <w:r w:rsidR="00D6787D" w:rsidRPr="00E844B4">
        <w:rPr>
          <w:lang w:val="en-GB"/>
        </w:rPr>
        <w:fldChar w:fldCharType="separate"/>
      </w:r>
      <w:r w:rsidR="00D6787D" w:rsidRPr="00E844B4">
        <w:rPr>
          <w:noProof/>
          <w:lang w:val="en-GB"/>
        </w:rPr>
        <w:t>(</w:t>
      </w:r>
      <w:hyperlink w:anchor="_ENREF_45" w:tooltip="Whitehead, 1992 #6798" w:history="1">
        <w:r w:rsidR="00BF1BE1" w:rsidRPr="00E844B4">
          <w:rPr>
            <w:noProof/>
            <w:lang w:val="en-GB"/>
          </w:rPr>
          <w:t>Whitehead 1992</w:t>
        </w:r>
      </w:hyperlink>
      <w:r w:rsidR="00D6787D" w:rsidRPr="00E844B4">
        <w:rPr>
          <w:noProof/>
          <w:lang w:val="en-GB"/>
        </w:rPr>
        <w:t>)</w:t>
      </w:r>
      <w:r w:rsidR="00D6787D" w:rsidRPr="00E844B4">
        <w:rPr>
          <w:lang w:val="en-GB"/>
        </w:rPr>
        <w:fldChar w:fldCharType="end"/>
      </w:r>
      <w:r w:rsidR="00341A24" w:rsidRPr="00E844B4">
        <w:rPr>
          <w:lang w:val="en-GB"/>
        </w:rPr>
        <w:t>—</w:t>
      </w:r>
      <w:r w:rsidR="00A04F4D" w:rsidRPr="00E844B4">
        <w:rPr>
          <w:lang w:val="en-GB"/>
        </w:rPr>
        <w:t xml:space="preserve">it is a </w:t>
      </w:r>
      <w:r w:rsidR="00341A24" w:rsidRPr="00E844B4">
        <w:rPr>
          <w:lang w:val="en-GB"/>
        </w:rPr>
        <w:t>mere fact of life—</w:t>
      </w:r>
      <w:r w:rsidR="00A04F4D" w:rsidRPr="00E844B4">
        <w:rPr>
          <w:lang w:val="en-GB"/>
        </w:rPr>
        <w:t xml:space="preserve">they </w:t>
      </w:r>
      <w:r w:rsidR="00661BF6" w:rsidRPr="00E844B4">
        <w:rPr>
          <w:lang w:val="en-GB"/>
        </w:rPr>
        <w:t xml:space="preserve">conclude that inter-individual differences </w:t>
      </w:r>
      <w:r w:rsidR="00D60DE4" w:rsidRPr="00E844B4">
        <w:rPr>
          <w:lang w:val="en-GB"/>
        </w:rPr>
        <w:t>matter less</w:t>
      </w:r>
      <w:r w:rsidR="00954680" w:rsidRPr="00E844B4">
        <w:rPr>
          <w:lang w:val="en-GB"/>
        </w:rPr>
        <w:t>.</w:t>
      </w:r>
    </w:p>
    <w:p w:rsidR="00231BFA" w:rsidRDefault="0072356C" w:rsidP="00BF1BE1">
      <w:pPr>
        <w:rPr>
          <w:lang w:val="en-GB"/>
        </w:rPr>
      </w:pPr>
      <w:r w:rsidRPr="00E844B4">
        <w:rPr>
          <w:lang w:val="en-GB"/>
        </w:rPr>
        <w:t>Philosopher Norman Daniels, who takes the epidemiologists’ side</w:t>
      </w:r>
      <w:r w:rsidR="00A04F4D" w:rsidRPr="00E844B4">
        <w:rPr>
          <w:lang w:val="en-GB"/>
        </w:rPr>
        <w:t xml:space="preserve"> on this</w:t>
      </w:r>
      <w:r w:rsidRPr="00E844B4">
        <w:rPr>
          <w:lang w:val="en-GB"/>
        </w:rPr>
        <w:t xml:space="preserve">, </w:t>
      </w:r>
      <w:r w:rsidR="00231BFA">
        <w:rPr>
          <w:lang w:val="en-GB"/>
        </w:rPr>
        <w:t>argues elegantly against</w:t>
      </w:r>
      <w:r w:rsidRPr="00E844B4">
        <w:rPr>
          <w:lang w:val="en-GB"/>
        </w:rPr>
        <w:t xml:space="preserve"> </w:t>
      </w:r>
      <w:r w:rsidR="00231BFA" w:rsidRPr="00E844B4">
        <w:rPr>
          <w:lang w:val="en-GB"/>
        </w:rPr>
        <w:t xml:space="preserve">egalitarians </w:t>
      </w:r>
      <w:r w:rsidR="00231BFA">
        <w:rPr>
          <w:lang w:val="en-GB"/>
        </w:rPr>
        <w:t xml:space="preserve">who demand simple equal access to advantage—a view later endorsed by some luck egalitarians </w:t>
      </w:r>
      <w:r w:rsidR="00231BFA">
        <w:rPr>
          <w:lang w:val="en-GB"/>
        </w:rPr>
        <w:fldChar w:fldCharType="begin"/>
      </w:r>
      <w:r w:rsidR="00231BFA">
        <w:rPr>
          <w:lang w:val="en-GB"/>
        </w:rPr>
        <w:instrText xml:space="preserve"> ADDIN EN.CITE &lt;EndNote&gt;&lt;Cite&gt;&lt;Author&gt;Cohen&lt;/Author&gt;&lt;Year&gt;1989&lt;/Year&gt;&lt;RecNum&gt;1700&lt;/RecNum&gt;&lt;DisplayText&gt;(Cohen 1989)&lt;/DisplayText&gt;&lt;record&gt;&lt;rec-number&gt;1700&lt;/rec-number&gt;&lt;foreign-keys&gt;&lt;key app="EN" db-id="pfpf0d05u5ztr6e9svoptpxa0z5xvd09a5vx"&gt;1700&lt;/key&gt;&lt;/foreign-keys&gt;&lt;ref-type name="Journal Article"&gt;17&lt;/ref-type&gt;&lt;contributors&gt;&lt;authors&gt;&lt;author&gt;Gerald A. Cohen&lt;/author&gt;&lt;/authors&gt;&lt;/contributors&gt;&lt;titles&gt;&lt;title&gt;On the Currency of Egalitarian Justice&lt;/title&gt;&lt;secondary-title&gt;Ethics&lt;/secondary-title&gt;&lt;/titles&gt;&lt;periodical&gt;&lt;full-title&gt;Ethics&lt;/full-title&gt;&lt;/periodical&gt;&lt;pages&gt;906-944&lt;/pages&gt;&lt;volume&gt;99&lt;/volume&gt;&lt;number&gt;4&lt;/number&gt;&lt;dates&gt;&lt;year&gt;1989&lt;/year&gt;&lt;pub-dates&gt;&lt;date&gt;July 1989&lt;/date&gt;&lt;/pub-dates&gt;&lt;/dates&gt;&lt;urls&gt;&lt;/urls&gt;&lt;/record&gt;&lt;/Cite&gt;&lt;/EndNote&gt;</w:instrText>
      </w:r>
      <w:r w:rsidR="00231BFA">
        <w:rPr>
          <w:lang w:val="en-GB"/>
        </w:rPr>
        <w:fldChar w:fldCharType="separate"/>
      </w:r>
      <w:r w:rsidR="00231BFA">
        <w:rPr>
          <w:noProof/>
          <w:lang w:val="en-GB"/>
        </w:rPr>
        <w:t>(</w:t>
      </w:r>
      <w:hyperlink w:anchor="_ENREF_9" w:tooltip="Cohen, 1989 #1700" w:history="1">
        <w:r w:rsidR="00BF1BE1">
          <w:rPr>
            <w:noProof/>
            <w:lang w:val="en-GB"/>
          </w:rPr>
          <w:t>Cohen 1989</w:t>
        </w:r>
      </w:hyperlink>
      <w:r w:rsidR="00231BFA">
        <w:rPr>
          <w:noProof/>
          <w:lang w:val="en-GB"/>
        </w:rPr>
        <w:t>)</w:t>
      </w:r>
      <w:r w:rsidR="00231BFA">
        <w:rPr>
          <w:lang w:val="en-GB"/>
        </w:rPr>
        <w:fldChar w:fldCharType="end"/>
      </w:r>
      <w:r w:rsidR="00D31947">
        <w:rPr>
          <w:lang w:val="en-GB"/>
        </w:rPr>
        <w:t>—</w:t>
      </w:r>
      <w:r w:rsidRPr="00E844B4">
        <w:rPr>
          <w:lang w:val="en-GB"/>
        </w:rPr>
        <w:t>for</w:t>
      </w:r>
      <w:r w:rsidR="00661BF6" w:rsidRPr="00E844B4">
        <w:rPr>
          <w:lang w:val="en-GB"/>
        </w:rPr>
        <w:t xml:space="preserve"> </w:t>
      </w:r>
      <w:r w:rsidR="00231BFA">
        <w:rPr>
          <w:lang w:val="en-GB"/>
        </w:rPr>
        <w:t>focus</w:t>
      </w:r>
      <w:r w:rsidR="00D31947">
        <w:rPr>
          <w:lang w:val="en-GB"/>
        </w:rPr>
        <w:t>ing</w:t>
      </w:r>
      <w:r w:rsidR="00231BFA">
        <w:rPr>
          <w:lang w:val="en-GB"/>
        </w:rPr>
        <w:t xml:space="preserve"> on trivial </w:t>
      </w:r>
      <w:r w:rsidR="00D31947">
        <w:rPr>
          <w:lang w:val="en-GB"/>
        </w:rPr>
        <w:t>differences that may not even merit the name ‘inequality’</w:t>
      </w:r>
      <w:r w:rsidR="00231BFA">
        <w:rPr>
          <w:lang w:val="en-GB"/>
        </w:rPr>
        <w:t>.</w:t>
      </w:r>
    </w:p>
    <w:p w:rsidR="00231BFA" w:rsidRDefault="00231BFA" w:rsidP="00BF1BE1">
      <w:pPr>
        <w:pStyle w:val="NormalIndent1"/>
        <w:rPr>
          <w:lang w:val="en-GB"/>
        </w:rPr>
      </w:pPr>
      <w:r>
        <w:rPr>
          <w:lang w:val="en-GB"/>
        </w:rPr>
        <w:t xml:space="preserve">There is a coffee machine in a lounge not far from my office. When is access to the coffee equal among my colleagues? Some cases seem clear: if the lounge is open only to male </w:t>
      </w:r>
      <w:r w:rsidR="00D31947">
        <w:rPr>
          <w:lang w:val="en-GB"/>
        </w:rPr>
        <w:t>colleagues</w:t>
      </w:r>
      <w:r>
        <w:rPr>
          <w:lang w:val="en-GB"/>
        </w:rPr>
        <w:t xml:space="preserve">, then female colleagues can complain they do not have equal access to the coffee. If the lounge is up a flight of stairs and there is no wheelchair ramp, then my </w:t>
      </w:r>
      <w:r>
        <w:rPr>
          <w:lang w:val="en-GB"/>
        </w:rPr>
        <w:lastRenderedPageBreak/>
        <w:t xml:space="preserve">paraplegic colleague may have grounds for claiming unequal access to the coffee… Other factors have a less clear impact. Should we worry about the fact that not all offices are equidistant from the pot? </w:t>
      </w:r>
      <w:r>
        <w:rPr>
          <w:lang w:val="en-GB"/>
        </w:rPr>
        <w:fldChar w:fldCharType="begin"/>
      </w:r>
      <w:r>
        <w:rPr>
          <w:lang w:val="en-GB"/>
        </w:rPr>
        <w:instrText xml:space="preserve"> ADDIN EN.CITE &lt;EndNote&gt;&lt;Cite&gt;&lt;Author&gt;Daniels&lt;/Author&gt;&lt;Year&gt;1985&lt;/Year&gt;&lt;RecNum&gt;3624&lt;/RecNum&gt;&lt;Pages&gt;61&lt;/Pages&gt;&lt;DisplayText&gt;(Daniels 1985, 61)&lt;/DisplayText&gt;&lt;record&gt;&lt;rec-number&gt;3624&lt;/rec-number&gt;&lt;foreign-keys&gt;&lt;key app="EN" db-id="pfpf0d05u5ztr6e9svoptpxa0z5xvd09a5vx"&gt;3624&lt;/key&gt;&lt;/foreign-keys&gt;&lt;ref-type name="Book"&gt;6&lt;/ref-type&gt;&lt;contributors&gt;&lt;authors&gt;&lt;author&gt;Daniels, N.&lt;/author&gt;&lt;/authors&gt;&lt;/contributors&gt;&lt;titles&gt;&lt;title&gt;Just Health Care&lt;/title&gt;&lt;/titles&gt;&lt;dates&gt;&lt;year&gt;1985&lt;/year&gt;&lt;/dates&gt;&lt;pub-location&gt;Cambridge, New York&lt;/pub-location&gt;&lt;publisher&gt;Cambridge University Press&lt;/publisher&gt;&lt;urls&gt;&lt;/urls&gt;&lt;/record&gt;&lt;/Cite&gt;&lt;/EndNote&gt;</w:instrText>
      </w:r>
      <w:r>
        <w:rPr>
          <w:lang w:val="en-GB"/>
        </w:rPr>
        <w:fldChar w:fldCharType="separate"/>
      </w:r>
      <w:r>
        <w:rPr>
          <w:noProof/>
          <w:lang w:val="en-GB"/>
        </w:rPr>
        <w:t>(</w:t>
      </w:r>
      <w:hyperlink w:anchor="_ENREF_11" w:tooltip="Daniels, 1985 #3624" w:history="1">
        <w:r w:rsidR="00BF1BE1">
          <w:rPr>
            <w:noProof/>
            <w:lang w:val="en-GB"/>
          </w:rPr>
          <w:t>Daniels 1985, 61</w:t>
        </w:r>
      </w:hyperlink>
      <w:r>
        <w:rPr>
          <w:noProof/>
          <w:lang w:val="en-GB"/>
        </w:rPr>
        <w:t>)</w:t>
      </w:r>
      <w:r>
        <w:rPr>
          <w:lang w:val="en-GB"/>
        </w:rPr>
        <w:fldChar w:fldCharType="end"/>
      </w:r>
    </w:p>
    <w:p w:rsidR="00D60DE4" w:rsidRPr="00E844B4" w:rsidRDefault="00D31947" w:rsidP="00D31947">
      <w:pPr>
        <w:rPr>
          <w:lang w:val="en-GB"/>
        </w:rPr>
      </w:pPr>
      <w:r>
        <w:rPr>
          <w:lang w:val="en-GB"/>
        </w:rPr>
        <w:t>Absent social differences, a small difference in access to a good is not unjust, but a social gradient can render it more significant and a true injustice.</w:t>
      </w:r>
      <w:r>
        <w:rPr>
          <w:rStyle w:val="FootnoteReference"/>
          <w:lang w:val="en-GB"/>
        </w:rPr>
        <w:footnoteReference w:id="4"/>
      </w:r>
    </w:p>
    <w:p w:rsidR="00AB653D" w:rsidRPr="00E844B4" w:rsidRDefault="00A04F4D" w:rsidP="00BF1BE1">
      <w:pPr>
        <w:rPr>
          <w:lang w:val="en-GB"/>
        </w:rPr>
      </w:pPr>
      <w:r w:rsidRPr="00E844B4">
        <w:rPr>
          <w:lang w:val="en-GB"/>
        </w:rPr>
        <w:t>Some s</w:t>
      </w:r>
      <w:r w:rsidR="00661BF6" w:rsidRPr="00E844B4">
        <w:rPr>
          <w:lang w:val="en-GB"/>
        </w:rPr>
        <w:t>tatus-group egalitarians</w:t>
      </w:r>
      <w:r w:rsidR="00D60DE4" w:rsidRPr="00E844B4">
        <w:rPr>
          <w:lang w:val="en-GB"/>
        </w:rPr>
        <w:t xml:space="preserve"> </w:t>
      </w:r>
      <w:r w:rsidR="00341A24" w:rsidRPr="00E844B4">
        <w:rPr>
          <w:lang w:val="en-GB"/>
        </w:rPr>
        <w:t xml:space="preserve">invoke </w:t>
      </w:r>
      <w:r w:rsidR="00D60DE4" w:rsidRPr="00E844B4">
        <w:rPr>
          <w:i/>
          <w:iCs/>
          <w:lang w:val="en-GB"/>
        </w:rPr>
        <w:t>Ought Implies Can</w:t>
      </w:r>
      <w:r w:rsidRPr="00E844B4">
        <w:rPr>
          <w:iCs/>
          <w:lang w:val="en-GB"/>
        </w:rPr>
        <w:t xml:space="preserve"> to argue that natural inequalities and the related natural differences between individuals aren’t unjust </w:t>
      </w:r>
      <w:r w:rsidRPr="00E844B4">
        <w:rPr>
          <w:i/>
          <w:iCs/>
          <w:lang w:val="en-GB"/>
        </w:rPr>
        <w:t>at all</w:t>
      </w:r>
      <w:r w:rsidRPr="00E844B4">
        <w:rPr>
          <w:iCs/>
          <w:lang w:val="en-GB"/>
        </w:rPr>
        <w:t>. There is</w:t>
      </w:r>
      <w:r w:rsidRPr="00E844B4">
        <w:rPr>
          <w:i/>
          <w:iCs/>
          <w:lang w:val="en-GB"/>
        </w:rPr>
        <w:t xml:space="preserve"> nothing</w:t>
      </w:r>
      <w:r w:rsidRPr="00E844B4">
        <w:rPr>
          <w:iCs/>
          <w:lang w:val="en-GB"/>
        </w:rPr>
        <w:t xml:space="preserve"> ‘immoral’ about the cosmos developing in one way or another</w:t>
      </w:r>
      <w:r w:rsidR="00B6701D" w:rsidRPr="00E844B4">
        <w:rPr>
          <w:i/>
          <w:iCs/>
          <w:lang w:val="en-GB"/>
        </w:rPr>
        <w:t>.</w:t>
      </w:r>
      <w:r w:rsidR="00D60DE4" w:rsidRPr="00E844B4">
        <w:rPr>
          <w:lang w:val="en-GB"/>
        </w:rPr>
        <w:t xml:space="preserve"> </w:t>
      </w:r>
      <w:r w:rsidRPr="00E844B4">
        <w:rPr>
          <w:lang w:val="en-GB"/>
        </w:rPr>
        <w:t>T</w:t>
      </w:r>
      <w:r w:rsidR="00D60DE4" w:rsidRPr="00E844B4">
        <w:rPr>
          <w:lang w:val="en-GB"/>
        </w:rPr>
        <w:t>he differences between us</w:t>
      </w:r>
      <w:r w:rsidR="002874A4" w:rsidRPr="00E844B4">
        <w:rPr>
          <w:lang w:val="en-GB"/>
        </w:rPr>
        <w:t xml:space="preserve"> </w:t>
      </w:r>
      <w:r w:rsidR="00B6701D" w:rsidRPr="00E844B4">
        <w:rPr>
          <w:lang w:val="en-GB"/>
        </w:rPr>
        <w:t xml:space="preserve">do </w:t>
      </w:r>
      <w:r w:rsidR="002874A4" w:rsidRPr="00E844B4">
        <w:rPr>
          <w:lang w:val="en-GB"/>
        </w:rPr>
        <w:t xml:space="preserve">not count as unjust </w:t>
      </w:r>
      <w:r w:rsidR="00661BF6" w:rsidRPr="00E844B4">
        <w:rPr>
          <w:lang w:val="en-GB"/>
        </w:rPr>
        <w:t>when</w:t>
      </w:r>
      <w:r w:rsidR="002874A4" w:rsidRPr="00E844B4">
        <w:rPr>
          <w:lang w:val="en-GB"/>
        </w:rPr>
        <w:t xml:space="preserve"> they are in no way amenable to human intervention</w:t>
      </w:r>
      <w:r w:rsidR="00B6701D" w:rsidRPr="00E844B4">
        <w:rPr>
          <w:lang w:val="en-GB"/>
        </w:rPr>
        <w:t xml:space="preserve">—when we </w:t>
      </w:r>
      <w:r w:rsidR="00297A30" w:rsidRPr="00E844B4">
        <w:rPr>
          <w:lang w:val="en-GB"/>
        </w:rPr>
        <w:t xml:space="preserve">couldn’t </w:t>
      </w:r>
      <w:r w:rsidR="00B6701D" w:rsidRPr="00E844B4">
        <w:rPr>
          <w:lang w:val="en-GB"/>
        </w:rPr>
        <w:t>mitigate them</w:t>
      </w:r>
      <w:r w:rsidR="00AB653D" w:rsidRPr="00E844B4">
        <w:rPr>
          <w:lang w:val="en-GB"/>
        </w:rPr>
        <w:t xml:space="preserve">. To count as inequities differences in health must be ‘unnecessary and avoidable’ </w:t>
      </w:r>
      <w:r w:rsidR="00AB653D" w:rsidRPr="00E844B4">
        <w:rPr>
          <w:lang w:val="en-GB"/>
        </w:rPr>
        <w:fldChar w:fldCharType="begin"/>
      </w:r>
      <w:r w:rsidR="00AB653D" w:rsidRPr="00E844B4">
        <w:rPr>
          <w:lang w:val="en-GB"/>
        </w:rPr>
        <w:instrText xml:space="preserve"> ADDIN EN.CITE &lt;EndNote&gt;&lt;Cite&gt;&lt;Author&gt;Whitehead&lt;/Author&gt;&lt;Year&gt;1992&lt;/Year&gt;&lt;RecNum&gt;6798&lt;/RecNum&gt;&lt;DisplayText&gt;(Whitehead 1992)&lt;/DisplayText&gt;&lt;record&gt;&lt;rec-number&gt;6798&lt;/rec-number&gt;&lt;foreign-keys&gt;&lt;key app="EN" db-id="pfpf0d05u5ztr6e9svoptpxa0z5xvd09a5vx"&gt;6798&lt;/key&gt;&lt;/foreign-keys&gt;&lt;ref-type name="Journal Article"&gt;17&lt;/ref-type&gt;&lt;contributors&gt;&lt;authors&gt;&lt;author&gt;Margaret Whitehead&lt;/author&gt;&lt;/authors&gt;&lt;/contributors&gt;&lt;titles&gt;&lt;title&gt;The concepts and principles of equity in health&lt;/title&gt;&lt;secondary-title&gt;Int J Health Serv&lt;/secondary-title&gt;&lt;/titles&gt;&lt;periodical&gt;&lt;full-title&gt;Int J Health Serv&lt;/full-title&gt;&lt;/periodical&gt;&lt;pages&gt;429–445&lt;/pages&gt;&lt;volume&gt;22&lt;/volume&gt;&lt;dates&gt;&lt;year&gt;1992&lt;/year&gt;&lt;/dates&gt;&lt;urls&gt;&lt;/urls&gt;&lt;/record&gt;&lt;/Cite&gt;&lt;/EndNote&gt;</w:instrText>
      </w:r>
      <w:r w:rsidR="00AB653D" w:rsidRPr="00E844B4">
        <w:rPr>
          <w:lang w:val="en-GB"/>
        </w:rPr>
        <w:fldChar w:fldCharType="separate"/>
      </w:r>
      <w:r w:rsidR="00AB653D" w:rsidRPr="00E844B4">
        <w:rPr>
          <w:lang w:val="en-GB"/>
        </w:rPr>
        <w:t>(</w:t>
      </w:r>
      <w:hyperlink w:anchor="_ENREF_45" w:tooltip="Whitehead, 1992 #6798" w:history="1">
        <w:r w:rsidR="00BF1BE1" w:rsidRPr="00E844B4">
          <w:rPr>
            <w:lang w:val="en-GB"/>
          </w:rPr>
          <w:t>Whitehead 1992</w:t>
        </w:r>
      </w:hyperlink>
      <w:r w:rsidR="00AB653D" w:rsidRPr="00E844B4">
        <w:rPr>
          <w:lang w:val="en-GB"/>
        </w:rPr>
        <w:t>)</w:t>
      </w:r>
      <w:r w:rsidR="00AB653D" w:rsidRPr="00E844B4">
        <w:rPr>
          <w:lang w:val="en-GB"/>
        </w:rPr>
        <w:fldChar w:fldCharType="end"/>
      </w:r>
      <w:r w:rsidR="00D60DE4" w:rsidRPr="00E844B4">
        <w:rPr>
          <w:lang w:val="en-GB"/>
        </w:rPr>
        <w:t>.</w:t>
      </w:r>
      <w:r w:rsidR="00AB653D" w:rsidRPr="00E844B4">
        <w:rPr>
          <w:lang w:val="en-GB"/>
        </w:rPr>
        <w:t xml:space="preserve"> Thus</w:t>
      </w:r>
      <w:r w:rsidR="00297A30" w:rsidRPr="00E844B4">
        <w:rPr>
          <w:lang w:val="en-GB"/>
        </w:rPr>
        <w:t>,</w:t>
      </w:r>
      <w:r w:rsidR="00242AC2" w:rsidRPr="00E844B4">
        <w:rPr>
          <w:lang w:val="en-GB"/>
        </w:rPr>
        <w:t xml:space="preserve"> </w:t>
      </w:r>
      <w:r w:rsidR="00D86361" w:rsidRPr="00E844B4">
        <w:rPr>
          <w:lang w:val="en-GB"/>
        </w:rPr>
        <w:t>‘</w:t>
      </w:r>
      <w:r w:rsidR="002874A4" w:rsidRPr="00E844B4">
        <w:rPr>
          <w:lang w:val="en-GB"/>
        </w:rPr>
        <w:t>If an incompensable health inequality such as that between a healthy person who lives to 85 and a child who dies i</w:t>
      </w:r>
      <w:r w:rsidR="00D6787D" w:rsidRPr="00E844B4">
        <w:rPr>
          <w:lang w:val="en-GB"/>
        </w:rPr>
        <w:t>n infancy cannot be mitigated—</w:t>
      </w:r>
      <w:r w:rsidR="002874A4" w:rsidRPr="00E844B4">
        <w:rPr>
          <w:lang w:val="en-GB"/>
        </w:rPr>
        <w:t>tha</w:t>
      </w:r>
      <w:r w:rsidR="00D6787D" w:rsidRPr="00E844B4">
        <w:rPr>
          <w:lang w:val="en-GB"/>
        </w:rPr>
        <w:t>t is, remedied or compensated—</w:t>
      </w:r>
      <w:r w:rsidR="002874A4" w:rsidRPr="00E844B4">
        <w:rPr>
          <w:lang w:val="en-GB"/>
        </w:rPr>
        <w:t>by any human actions, then the inequality is not an injustice</w:t>
      </w:r>
      <w:r w:rsidR="00D86361" w:rsidRPr="00E844B4">
        <w:rPr>
          <w:lang w:val="en-GB"/>
        </w:rPr>
        <w:t>’</w:t>
      </w:r>
      <w:r w:rsidR="002874A4" w:rsidRPr="00E844B4">
        <w:rPr>
          <w:lang w:val="en-GB"/>
        </w:rPr>
        <w:t xml:space="preserve"> </w:t>
      </w:r>
      <w:r w:rsidR="002874A4" w:rsidRPr="00E844B4">
        <w:rPr>
          <w:lang w:val="en-GB"/>
        </w:rPr>
        <w:fldChar w:fldCharType="begin"/>
      </w:r>
      <w:r w:rsidR="002874A4" w:rsidRPr="00E844B4">
        <w:rPr>
          <w:lang w:val="en-GB"/>
        </w:rPr>
        <w:instrText xml:space="preserve"> ADDIN EN.CITE &lt;EndNote&gt;&lt;Cite&gt;&lt;Author&gt;Hausman&lt;/Author&gt;&lt;Year&gt;2007&lt;/Year&gt;&lt;RecNum&gt;6935&lt;/RecNum&gt;&lt;DisplayText&gt;(Hausman 2007)&lt;/DisplayText&gt;&lt;record&gt;&lt;rec-number&gt;6935&lt;/rec-number&gt;&lt;foreign-keys&gt;&lt;key app="EN" db-id="pfpf0d05u5ztr6e9svoptpxa0z5xvd09a5vx"&gt;6935&lt;/key&gt;&lt;/foreign-keys&gt;&lt;ref-type name="Journal Article"&gt;17&lt;/ref-type&gt;&lt;contributors&gt;&lt;authors&gt;&lt;author&gt;Dan M. Hausman&lt;/author&gt;&lt;/authors&gt;&lt;/contributors&gt;&lt;titles&gt;&lt;title&gt;What&amp;apos;s Wrong with Health Inequalities?&lt;/title&gt;&lt;secondary-title&gt;Journal of Political Philosophy&lt;/secondary-title&gt;&lt;/titles&gt;&lt;periodical&gt;&lt;full-title&gt;Journal of Political Philosophy&lt;/full-title&gt;&lt;/periodical&gt;&lt;volume&gt;15&lt;/volume&gt;&lt;number&gt;1&lt;/number&gt;&lt;edition&gt;31 January&lt;/edition&gt;&lt;dates&gt;&lt;year&gt;2007&lt;/year&gt;&lt;/dates&gt;&lt;urls&gt;&lt;/urls&gt;&lt;/record&gt;&lt;/Cite&gt;&lt;/EndNote&gt;</w:instrText>
      </w:r>
      <w:r w:rsidR="002874A4" w:rsidRPr="00E844B4">
        <w:rPr>
          <w:lang w:val="en-GB"/>
        </w:rPr>
        <w:fldChar w:fldCharType="separate"/>
      </w:r>
      <w:r w:rsidR="002874A4" w:rsidRPr="00E844B4">
        <w:rPr>
          <w:noProof/>
          <w:lang w:val="en-GB"/>
        </w:rPr>
        <w:t>(</w:t>
      </w:r>
      <w:hyperlink w:anchor="_ENREF_20" w:tooltip="Hausman, 2007 #6935" w:history="1">
        <w:r w:rsidR="00BF1BE1" w:rsidRPr="00E844B4">
          <w:rPr>
            <w:noProof/>
            <w:lang w:val="en-GB"/>
          </w:rPr>
          <w:t>Hausman 2007</w:t>
        </w:r>
      </w:hyperlink>
      <w:r w:rsidR="002874A4" w:rsidRPr="00E844B4">
        <w:rPr>
          <w:noProof/>
          <w:lang w:val="en-GB"/>
        </w:rPr>
        <w:t>)</w:t>
      </w:r>
      <w:r w:rsidR="002874A4" w:rsidRPr="00E844B4">
        <w:rPr>
          <w:lang w:val="en-GB"/>
        </w:rPr>
        <w:fldChar w:fldCharType="end"/>
      </w:r>
      <w:r w:rsidR="00812EB5" w:rsidRPr="00E844B4">
        <w:rPr>
          <w:lang w:val="en-GB"/>
        </w:rPr>
        <w:t>.</w:t>
      </w:r>
      <w:r w:rsidR="00AB653D" w:rsidRPr="00E844B4">
        <w:rPr>
          <w:lang w:val="en-GB"/>
        </w:rPr>
        <w:t xml:space="preserve"> </w:t>
      </w:r>
      <w:r w:rsidR="004E3420" w:rsidRPr="00E844B4">
        <w:rPr>
          <w:lang w:val="en-GB"/>
        </w:rPr>
        <w:t xml:space="preserve">For Norman Daniels, what makes socially determined health differences unjust is in part that they are socially not naturally determined: ‘To the extent that these social determinants are </w:t>
      </w:r>
      <w:r w:rsidR="00193A42" w:rsidRPr="00E844B4">
        <w:rPr>
          <w:lang w:val="en-GB"/>
        </w:rPr>
        <w:t xml:space="preserve">socially controllable, we clearly face questions of distributive justice’ </w:t>
      </w:r>
      <w:r w:rsidR="00193A42" w:rsidRPr="00E844B4">
        <w:rPr>
          <w:lang w:val="en-GB"/>
        </w:rPr>
        <w:fldChar w:fldCharType="begin"/>
      </w:r>
      <w:r w:rsidR="00193A42" w:rsidRPr="00E844B4">
        <w:rPr>
          <w:lang w:val="en-GB"/>
        </w:rPr>
        <w:instrText xml:space="preserve"> ADDIN EN.CITE &lt;EndNote&gt;&lt;Cite&gt;&lt;Author&gt;Daniels&lt;/Author&gt;&lt;Year&gt;2007&lt;/Year&gt;&lt;RecNum&gt;1702&lt;/RecNum&gt;&lt;Pages&gt;81&lt;/Pages&gt;&lt;DisplayText&gt;(Daniels 2007, 81)&lt;/DisplayText&gt;&lt;record&gt;&lt;rec-number&gt;1702&lt;/rec-number&gt;&lt;foreign-keys&gt;&lt;key app="EN" db-id="pfpf0d05u5ztr6e9svoptpxa0z5xvd09a5vx"&gt;1702&lt;/key&gt;&lt;/foreign-keys&gt;&lt;ref-type name="Book"&gt;6&lt;/ref-type&gt;&lt;contributors&gt;&lt;authors&gt;&lt;author&gt;Norman Daniels&lt;/author&gt;&lt;/authors&gt;&lt;/contributors&gt;&lt;titles&gt;&lt;title&gt;Just Health: Meeting Health Needs Fairly&lt;/title&gt;&lt;/titles&gt;&lt;dates&gt;&lt;year&gt;2007&lt;/year&gt;&lt;/dates&gt;&lt;pub-location&gt;Cambridge&lt;/pub-location&gt;&lt;publisher&gt;Cambridge UP&lt;/publisher&gt;&lt;urls&gt;&lt;/urls&gt;&lt;/record&gt;&lt;/Cite&gt;&lt;/EndNote&gt;</w:instrText>
      </w:r>
      <w:r w:rsidR="00193A42" w:rsidRPr="00E844B4">
        <w:rPr>
          <w:lang w:val="en-GB"/>
        </w:rPr>
        <w:fldChar w:fldCharType="separate"/>
      </w:r>
      <w:r w:rsidR="00193A42" w:rsidRPr="00E844B4">
        <w:rPr>
          <w:noProof/>
          <w:lang w:val="en-GB"/>
        </w:rPr>
        <w:t>(</w:t>
      </w:r>
      <w:hyperlink w:anchor="_ENREF_12" w:tooltip="Daniels, 2007 #1702" w:history="1">
        <w:r w:rsidR="00BF1BE1" w:rsidRPr="00E844B4">
          <w:rPr>
            <w:noProof/>
            <w:lang w:val="en-GB"/>
          </w:rPr>
          <w:t>Daniels 2007, 81</w:t>
        </w:r>
      </w:hyperlink>
      <w:r w:rsidR="00193A42" w:rsidRPr="00E844B4">
        <w:rPr>
          <w:noProof/>
          <w:lang w:val="en-GB"/>
        </w:rPr>
        <w:t>)</w:t>
      </w:r>
      <w:r w:rsidR="00193A42" w:rsidRPr="00E844B4">
        <w:rPr>
          <w:lang w:val="en-GB"/>
        </w:rPr>
        <w:fldChar w:fldCharType="end"/>
      </w:r>
      <w:r w:rsidR="00193A42" w:rsidRPr="00E844B4">
        <w:rPr>
          <w:lang w:val="en-GB"/>
        </w:rPr>
        <w:t xml:space="preserve">. </w:t>
      </w:r>
      <w:r w:rsidR="00AB653D" w:rsidRPr="00E844B4">
        <w:rPr>
          <w:lang w:val="en-GB"/>
        </w:rPr>
        <w:t xml:space="preserve">Even some inter-individual egalitarians accept that inequality that we could in no way redress are not unfair </w:t>
      </w:r>
      <w:r w:rsidR="00AB653D" w:rsidRPr="00E844B4">
        <w:rPr>
          <w:lang w:val="en-GB"/>
        </w:rPr>
        <w:fldChar w:fldCharType="begin"/>
      </w:r>
      <w:r w:rsidR="00AB653D" w:rsidRPr="00E844B4">
        <w:rPr>
          <w:lang w:val="en-GB"/>
        </w:rPr>
        <w:instrText xml:space="preserve"> ADDIN EN.CITE &lt;EndNote&gt;&lt;Cite&gt;&lt;Author&gt;Norheim&lt;/Author&gt;&lt;Year&gt;2013&lt;/Year&gt;&lt;RecNum&gt;6604&lt;/RecNum&gt;&lt;DisplayText&gt;(Norheim 2013)&lt;/DisplayText&gt;&lt;record&gt;&lt;rec-number&gt;6604&lt;/rec-number&gt;&lt;foreign-keys&gt;&lt;key app="EN" db-id="pfpf0d05u5ztr6e9svoptpxa0z5xvd09a5vx"&gt;6604&lt;/key&gt;&lt;/foreign-keys&gt;&lt;ref-type name="Book Section"&gt;5&lt;/ref-type&gt;&lt;contributors&gt;&lt;authors&gt;&lt;author&gt;Ole F. Norheim&lt;/author&gt;&lt;/authors&gt;&lt;secondary-authors&gt;&lt;author&gt;Nir Eyal&lt;/author&gt;&lt;author&gt;Samia A. Hurst&lt;/author&gt;&lt;author&gt;Ole F. Norheim&lt;/author&gt;&lt;author&gt;Dan Wikler&lt;/author&gt;&lt;/secondary-authors&gt;&lt;/contributors&gt;&lt;titles&gt;&lt;title&gt;Atkinson’s index applied to health: can measures of economic inequality help us understand trade-offs in health care priority setting?&lt;/title&gt;&lt;secondary-title&gt;Inequalities in Health: Concepts, Measures, and Ethics&lt;/secondary-title&gt;&lt;/titles&gt;&lt;dates&gt;&lt;year&gt;2013&lt;/year&gt;&lt;/dates&gt;&lt;pub-location&gt;New York&lt;/pub-location&gt;&lt;publisher&gt;Oxford University Press&lt;/publisher&gt;&lt;urls&gt;&lt;/urls&gt;&lt;/record&gt;&lt;/Cite&gt;&lt;/EndNote&gt;</w:instrText>
      </w:r>
      <w:r w:rsidR="00AB653D" w:rsidRPr="00E844B4">
        <w:rPr>
          <w:lang w:val="en-GB"/>
        </w:rPr>
        <w:fldChar w:fldCharType="separate"/>
      </w:r>
      <w:r w:rsidR="00AB653D" w:rsidRPr="00E844B4">
        <w:rPr>
          <w:noProof/>
          <w:lang w:val="en-GB"/>
        </w:rPr>
        <w:t>(</w:t>
      </w:r>
      <w:hyperlink w:anchor="_ENREF_33" w:tooltip="Norheim, 2013 #6604" w:history="1">
        <w:r w:rsidR="00BF1BE1" w:rsidRPr="00E844B4">
          <w:rPr>
            <w:noProof/>
            <w:lang w:val="en-GB"/>
          </w:rPr>
          <w:t>Norheim 2013</w:t>
        </w:r>
      </w:hyperlink>
      <w:r w:rsidR="00AB653D" w:rsidRPr="00E844B4">
        <w:rPr>
          <w:noProof/>
          <w:lang w:val="en-GB"/>
        </w:rPr>
        <w:t>)</w:t>
      </w:r>
      <w:r w:rsidR="00AB653D" w:rsidRPr="00E844B4">
        <w:rPr>
          <w:lang w:val="en-GB"/>
        </w:rPr>
        <w:fldChar w:fldCharType="end"/>
      </w:r>
      <w:r w:rsidR="00AB653D" w:rsidRPr="00E844B4">
        <w:rPr>
          <w:lang w:val="en-GB"/>
        </w:rPr>
        <w:t xml:space="preserve">. </w:t>
      </w:r>
    </w:p>
    <w:p w:rsidR="00831CB6" w:rsidRPr="00E844B4" w:rsidRDefault="00831CB6" w:rsidP="00BF1BE1">
      <w:pPr>
        <w:rPr>
          <w:lang w:val="en-GB"/>
        </w:rPr>
      </w:pPr>
      <w:r w:rsidRPr="00E844B4">
        <w:rPr>
          <w:lang w:val="en-GB"/>
        </w:rPr>
        <w:t xml:space="preserve">A third philosophical </w:t>
      </w:r>
      <w:r w:rsidR="00E844B4" w:rsidRPr="00E844B4">
        <w:rPr>
          <w:lang w:val="en-GB"/>
        </w:rPr>
        <w:t>defence</w:t>
      </w:r>
      <w:r w:rsidRPr="00E844B4">
        <w:rPr>
          <w:lang w:val="en-GB"/>
        </w:rPr>
        <w:t xml:space="preserve"> of </w:t>
      </w:r>
      <w:r w:rsidR="00297A30" w:rsidRPr="00E844B4">
        <w:rPr>
          <w:lang w:val="en-GB"/>
        </w:rPr>
        <w:t xml:space="preserve">focus on </w:t>
      </w:r>
      <w:r w:rsidRPr="00E844B4">
        <w:rPr>
          <w:lang w:val="en-GB"/>
        </w:rPr>
        <w:t>status</w:t>
      </w:r>
      <w:r w:rsidR="00297A30" w:rsidRPr="00E844B4">
        <w:rPr>
          <w:lang w:val="en-GB"/>
        </w:rPr>
        <w:t xml:space="preserve"> </w:t>
      </w:r>
      <w:r w:rsidRPr="00E844B4">
        <w:rPr>
          <w:lang w:val="en-GB"/>
        </w:rPr>
        <w:t>group</w:t>
      </w:r>
      <w:r w:rsidR="00297A30" w:rsidRPr="00E844B4">
        <w:rPr>
          <w:lang w:val="en-GB"/>
        </w:rPr>
        <w:t xml:space="preserve">s </w:t>
      </w:r>
      <w:r w:rsidRPr="00E844B4">
        <w:rPr>
          <w:lang w:val="en-GB"/>
        </w:rPr>
        <w:t xml:space="preserve">is that difference between </w:t>
      </w:r>
      <w:r w:rsidR="00297A30" w:rsidRPr="00E844B4">
        <w:rPr>
          <w:lang w:val="en-GB"/>
        </w:rPr>
        <w:t xml:space="preserve">such </w:t>
      </w:r>
      <w:r w:rsidRPr="00E844B4">
        <w:rPr>
          <w:lang w:val="en-GB"/>
        </w:rPr>
        <w:t xml:space="preserve">groups often means that individuals </w:t>
      </w:r>
      <w:r w:rsidR="00D20985" w:rsidRPr="00E844B4">
        <w:rPr>
          <w:lang w:val="en-GB"/>
        </w:rPr>
        <w:t>from</w:t>
      </w:r>
      <w:r w:rsidRPr="00E844B4">
        <w:rPr>
          <w:lang w:val="en-GB"/>
        </w:rPr>
        <w:t xml:space="preserve"> the worse off group are locked in a ‘bird’s cage’ of social forces that inhibit their choices and opportunities </w:t>
      </w:r>
      <w:r w:rsidRPr="00E844B4">
        <w:rPr>
          <w:lang w:val="en-GB"/>
        </w:rPr>
        <w:fldChar w:fldCharType="begin"/>
      </w:r>
      <w:r w:rsidRPr="00E844B4">
        <w:rPr>
          <w:lang w:val="en-GB"/>
        </w:rPr>
        <w:instrText xml:space="preserve"> ADDIN EN.CITE &lt;EndNote&gt;&lt;Cite&gt;&lt;Author&gt;Young&lt;/Author&gt;&lt;Year&gt;2001&lt;/Year&gt;&lt;RecNum&gt;7329&lt;/RecNum&gt;&lt;DisplayText&gt;(Young 2001)&lt;/DisplayText&gt;&lt;record&gt;&lt;rec-number&gt;7329&lt;/rec-number&gt;&lt;foreign-keys&gt;&lt;key app="EN" db-id="pfpf0d05u5ztr6e9svoptpxa0z5xvd09a5vx"&gt;7329&lt;/key&gt;&lt;/foreign-keys&gt;&lt;ref-type name="Journal Article"&gt;17&lt;/ref-type&gt;&lt;contributors&gt;&lt;authors&gt;&lt;author&gt;Iris Marion Young&lt;/author&gt;&lt;/authors&gt;&lt;/contributors&gt;&lt;titles&gt;&lt;title&gt;Equality of Whom? Social Groups and Judgments of Injustice&lt;/title&gt;&lt;secondary-title&gt;Journal of Political Philosophy&lt;/secondary-title&gt;&lt;/titles&gt;&lt;periodical&gt;&lt;full-title&gt;Journal of Political Philosophy&lt;/full-title&gt;&lt;/periodical&gt;&lt;pages&gt;1-18&lt;/pages&gt;&lt;volume&gt;9&lt;/volume&gt;&lt;number&gt;1&lt;/number&gt;&lt;edition&gt;16 DEC 2002&lt;/edition&gt;&lt;dates&gt;&lt;year&gt;2001&lt;/year&gt;&lt;pub-dates&gt;&lt;date&gt;March&lt;/date&gt;&lt;/pub-dates&gt;&lt;/dates&gt;&lt;urls&gt;&lt;/urls&gt;&lt;electronic-resource-num&gt;10.1111/1467-9760.00115&lt;/electronic-resource-num&gt;&lt;/record&gt;&lt;/Cite&gt;&lt;/EndNote&gt;</w:instrText>
      </w:r>
      <w:r w:rsidRPr="00E844B4">
        <w:rPr>
          <w:lang w:val="en-GB"/>
        </w:rPr>
        <w:fldChar w:fldCharType="separate"/>
      </w:r>
      <w:r w:rsidRPr="00E844B4">
        <w:rPr>
          <w:noProof/>
          <w:lang w:val="en-GB"/>
        </w:rPr>
        <w:t>(</w:t>
      </w:r>
      <w:hyperlink w:anchor="_ENREF_50" w:tooltip="Young, 2001 #7329" w:history="1">
        <w:r w:rsidR="00BF1BE1" w:rsidRPr="00E844B4">
          <w:rPr>
            <w:noProof/>
            <w:lang w:val="en-GB"/>
          </w:rPr>
          <w:t>Young 2001</w:t>
        </w:r>
      </w:hyperlink>
      <w:r w:rsidRPr="00E844B4">
        <w:rPr>
          <w:noProof/>
          <w:lang w:val="en-GB"/>
        </w:rPr>
        <w:t>)</w:t>
      </w:r>
      <w:r w:rsidRPr="00E844B4">
        <w:rPr>
          <w:lang w:val="en-GB"/>
        </w:rPr>
        <w:fldChar w:fldCharType="end"/>
      </w:r>
      <w:r w:rsidRPr="00E844B4">
        <w:rPr>
          <w:lang w:val="en-GB"/>
        </w:rPr>
        <w:t xml:space="preserve">. </w:t>
      </w:r>
      <w:r w:rsidR="00D20985" w:rsidRPr="00E844B4">
        <w:rPr>
          <w:lang w:val="en-GB"/>
        </w:rPr>
        <w:t xml:space="preserve">The poor might be formally eligible for elite education and </w:t>
      </w:r>
      <w:r w:rsidR="00297A30" w:rsidRPr="00E844B4">
        <w:rPr>
          <w:lang w:val="en-GB"/>
        </w:rPr>
        <w:t xml:space="preserve">Latinos in Corpus Christi, Texas might be formally eligible to </w:t>
      </w:r>
      <w:r w:rsidR="00D20985" w:rsidRPr="00E844B4">
        <w:rPr>
          <w:lang w:val="en-GB"/>
        </w:rPr>
        <w:t xml:space="preserve">healthy </w:t>
      </w:r>
      <w:r w:rsidR="00297A30" w:rsidRPr="00E844B4">
        <w:rPr>
          <w:lang w:val="en-GB"/>
        </w:rPr>
        <w:t>diets.</w:t>
      </w:r>
      <w:r w:rsidR="00D20985" w:rsidRPr="00E844B4">
        <w:rPr>
          <w:lang w:val="en-GB"/>
        </w:rPr>
        <w:t xml:space="preserve"> </w:t>
      </w:r>
      <w:r w:rsidR="00297A30" w:rsidRPr="00E844B4">
        <w:rPr>
          <w:lang w:val="en-GB"/>
        </w:rPr>
        <w:t xml:space="preserve">But </w:t>
      </w:r>
      <w:r w:rsidR="00D20985" w:rsidRPr="00E844B4">
        <w:rPr>
          <w:lang w:val="en-GB"/>
        </w:rPr>
        <w:t xml:space="preserve">powerful social forces keep them out. </w:t>
      </w:r>
      <w:r w:rsidRPr="00E844B4">
        <w:rPr>
          <w:lang w:val="en-GB"/>
        </w:rPr>
        <w:t xml:space="preserve">Both liberty and equal opportunity </w:t>
      </w:r>
      <w:r w:rsidR="00297A30" w:rsidRPr="00E844B4">
        <w:rPr>
          <w:lang w:val="en-GB"/>
        </w:rPr>
        <w:t>suffer</w:t>
      </w:r>
      <w:r w:rsidRPr="00E844B4">
        <w:rPr>
          <w:lang w:val="en-GB"/>
        </w:rPr>
        <w:t xml:space="preserve"> when social structures </w:t>
      </w:r>
      <w:r w:rsidR="00D20985" w:rsidRPr="00E844B4">
        <w:rPr>
          <w:lang w:val="en-GB"/>
        </w:rPr>
        <w:t>create</w:t>
      </w:r>
      <w:r w:rsidRPr="00E844B4">
        <w:rPr>
          <w:lang w:val="en-GB"/>
        </w:rPr>
        <w:t xml:space="preserve"> differences between groups. </w:t>
      </w:r>
      <w:r w:rsidR="00297A30" w:rsidRPr="00E844B4">
        <w:rPr>
          <w:lang w:val="en-GB"/>
        </w:rPr>
        <w:t xml:space="preserve">The </w:t>
      </w:r>
      <w:proofErr w:type="gramStart"/>
      <w:r w:rsidR="00297A30" w:rsidRPr="00E844B4">
        <w:rPr>
          <w:lang w:val="en-GB"/>
        </w:rPr>
        <w:t>underrepresentation of the poor as a group, and high rates of strokes among Latinos</w:t>
      </w:r>
      <w:r w:rsidR="00EB1157" w:rsidRPr="00E844B4">
        <w:rPr>
          <w:lang w:val="en-GB"/>
        </w:rPr>
        <w:t>,</w:t>
      </w:r>
      <w:r w:rsidR="00297A30" w:rsidRPr="00E844B4">
        <w:rPr>
          <w:lang w:val="en-GB"/>
        </w:rPr>
        <w:t xml:space="preserve"> are</w:t>
      </w:r>
      <w:proofErr w:type="gramEnd"/>
      <w:r w:rsidR="00297A30" w:rsidRPr="00E844B4">
        <w:rPr>
          <w:lang w:val="en-GB"/>
        </w:rPr>
        <w:t xml:space="preserve"> smoking guns</w:t>
      </w:r>
      <w:r w:rsidR="00EB1157" w:rsidRPr="00E844B4">
        <w:rPr>
          <w:lang w:val="en-GB"/>
        </w:rPr>
        <w:t xml:space="preserve">, if you will, that </w:t>
      </w:r>
      <w:r w:rsidR="00297A30" w:rsidRPr="00E844B4">
        <w:rPr>
          <w:lang w:val="en-GB"/>
        </w:rPr>
        <w:t>indicat</w:t>
      </w:r>
      <w:r w:rsidR="00EB1157" w:rsidRPr="00E844B4">
        <w:rPr>
          <w:lang w:val="en-GB"/>
        </w:rPr>
        <w:t>e</w:t>
      </w:r>
      <w:r w:rsidR="00297A30" w:rsidRPr="00E844B4">
        <w:rPr>
          <w:lang w:val="en-GB"/>
        </w:rPr>
        <w:t xml:space="preserve"> </w:t>
      </w:r>
      <w:r w:rsidR="00954680" w:rsidRPr="00E844B4">
        <w:rPr>
          <w:lang w:val="en-GB"/>
        </w:rPr>
        <w:t>this ‘structural violence’.</w:t>
      </w:r>
    </w:p>
    <w:p w:rsidR="00754244" w:rsidRPr="00E844B4" w:rsidRDefault="0097541F" w:rsidP="00BF1BE1">
      <w:pPr>
        <w:rPr>
          <w:lang w:val="en-GB"/>
        </w:rPr>
      </w:pPr>
      <w:r w:rsidRPr="00E844B4">
        <w:rPr>
          <w:lang w:val="en-GB"/>
        </w:rPr>
        <w:t>A</w:t>
      </w:r>
      <w:r w:rsidR="00D60DE4" w:rsidRPr="00E844B4">
        <w:rPr>
          <w:lang w:val="en-GB"/>
        </w:rPr>
        <w:t xml:space="preserve"> </w:t>
      </w:r>
      <w:r w:rsidR="00754244" w:rsidRPr="00E844B4">
        <w:rPr>
          <w:lang w:val="en-GB"/>
        </w:rPr>
        <w:t>final</w:t>
      </w:r>
      <w:r w:rsidRPr="00E844B4">
        <w:rPr>
          <w:lang w:val="en-GB"/>
        </w:rPr>
        <w:t xml:space="preserve"> philosophical </w:t>
      </w:r>
      <w:r w:rsidR="00E844B4" w:rsidRPr="00E844B4">
        <w:rPr>
          <w:lang w:val="en-GB"/>
        </w:rPr>
        <w:t>defence</w:t>
      </w:r>
      <w:r w:rsidRPr="00E844B4">
        <w:rPr>
          <w:lang w:val="en-GB"/>
        </w:rPr>
        <w:t xml:space="preserve"> is that difference between </w:t>
      </w:r>
      <w:proofErr w:type="gramStart"/>
      <w:r w:rsidRPr="00E844B4">
        <w:rPr>
          <w:lang w:val="en-GB"/>
        </w:rPr>
        <w:t>groups</w:t>
      </w:r>
      <w:proofErr w:type="gramEnd"/>
      <w:r w:rsidRPr="00E844B4">
        <w:rPr>
          <w:lang w:val="en-GB"/>
        </w:rPr>
        <w:t xml:space="preserve"> means that individuals have unequal chances</w:t>
      </w:r>
      <w:r w:rsidR="004610A4" w:rsidRPr="00E844B4">
        <w:rPr>
          <w:lang w:val="en-GB"/>
        </w:rPr>
        <w:t xml:space="preserve"> in life</w:t>
      </w:r>
      <w:r w:rsidRPr="00E844B4">
        <w:rPr>
          <w:lang w:val="en-GB"/>
        </w:rPr>
        <w:t xml:space="preserve"> </w:t>
      </w:r>
      <w:r w:rsidRPr="00E844B4">
        <w:rPr>
          <w:i/>
          <w:lang w:val="en-GB"/>
        </w:rPr>
        <w:t>as</w:t>
      </w:r>
      <w:r w:rsidRPr="00E844B4">
        <w:rPr>
          <w:lang w:val="en-GB"/>
        </w:rPr>
        <w:t xml:space="preserve"> group members</w:t>
      </w:r>
      <w:r w:rsidR="0010310F" w:rsidRPr="00E844B4">
        <w:rPr>
          <w:lang w:val="en-GB"/>
        </w:rPr>
        <w:t xml:space="preserve">. </w:t>
      </w:r>
      <w:r w:rsidR="00297A30" w:rsidRPr="00E844B4">
        <w:rPr>
          <w:lang w:val="en-GB"/>
        </w:rPr>
        <w:t>Whether the sources of status-group inequality are social or other, t</w:t>
      </w:r>
      <w:r w:rsidR="0010310F" w:rsidRPr="00E844B4">
        <w:rPr>
          <w:lang w:val="en-GB"/>
        </w:rPr>
        <w:t xml:space="preserve">he thought here is that </w:t>
      </w:r>
      <w:r w:rsidR="00D20985" w:rsidRPr="00E844B4">
        <w:rPr>
          <w:lang w:val="en-GB"/>
        </w:rPr>
        <w:t xml:space="preserve">individuals </w:t>
      </w:r>
      <w:r w:rsidR="0010310F" w:rsidRPr="00E844B4">
        <w:rPr>
          <w:lang w:val="en-GB"/>
        </w:rPr>
        <w:t>have claims</w:t>
      </w:r>
      <w:r w:rsidR="00DF4FA2" w:rsidRPr="00E844B4">
        <w:rPr>
          <w:lang w:val="en-GB"/>
        </w:rPr>
        <w:t xml:space="preserve"> to </w:t>
      </w:r>
      <w:r w:rsidR="00297A30" w:rsidRPr="00E844B4">
        <w:rPr>
          <w:lang w:val="en-GB"/>
        </w:rPr>
        <w:t xml:space="preserve">fair chances </w:t>
      </w:r>
      <w:r w:rsidR="00885604" w:rsidRPr="00E844B4">
        <w:rPr>
          <w:lang w:val="en-GB"/>
        </w:rPr>
        <w:fldChar w:fldCharType="begin"/>
      </w:r>
      <w:r w:rsidR="00885604" w:rsidRPr="00E844B4">
        <w:rPr>
          <w:lang w:val="en-GB"/>
        </w:rPr>
        <w:instrText xml:space="preserve"> ADDIN EN.CITE &lt;EndNote&gt;&lt;Cite&gt;&lt;Author&gt;Daniels&lt;/Author&gt;&lt;Year&gt;2013&lt;/Year&gt;&lt;RecNum&gt;6615&lt;/RecNum&gt;&lt;DisplayText&gt;(Daniels 2013)&lt;/DisplayText&gt;&lt;record&gt;&lt;rec-number&gt;6615&lt;/rec-number&gt;&lt;foreign-keys&gt;&lt;key app="EN" db-id="pfpf0d05u5ztr6e9svoptpxa0z5xvd09a5vx"&gt;6615&lt;/key&gt;&lt;/foreign-keys&gt;&lt;ref-type name="Book Section"&gt;5&lt;/ref-type&gt;&lt;contributors&gt;&lt;authors&gt;&lt;author&gt;Norman Daniels&lt;/author&gt;&lt;/authors&gt;&lt;secondary-authors&gt;&lt;author&gt;Nir Eyal&lt;/author&gt;&lt;author&gt;Ole F. Norheim&lt;/author&gt;&lt;author&gt;Samia A. Hurst&lt;/author&gt;&lt;author&gt;Dan Wikler&lt;/author&gt;&lt;/secondary-authors&gt;&lt;/contributors&gt;&lt;titles&gt;&lt;title&gt;Reducing Health Disparities: No Simple Matter&lt;/title&gt;&lt;secondary-title&gt;Inequalities in Health: Concepts, Measures, and Ethics&lt;/secondary-title&gt;&lt;/titles&gt;&lt;dates&gt;&lt;year&gt;2013&lt;/year&gt;&lt;/dates&gt;&lt;pub-location&gt;New York&lt;/pub-location&gt;&lt;publisher&gt;Oxford University Press&lt;/publisher&gt;&lt;urls&gt;&lt;/urls&gt;&lt;/record&gt;&lt;/Cite&gt;&lt;/EndNote&gt;</w:instrText>
      </w:r>
      <w:r w:rsidR="00885604" w:rsidRPr="00E844B4">
        <w:rPr>
          <w:lang w:val="en-GB"/>
        </w:rPr>
        <w:fldChar w:fldCharType="separate"/>
      </w:r>
      <w:r w:rsidR="00885604" w:rsidRPr="00E844B4">
        <w:rPr>
          <w:noProof/>
          <w:lang w:val="en-GB"/>
        </w:rPr>
        <w:t>(</w:t>
      </w:r>
      <w:hyperlink w:anchor="_ENREF_13" w:tooltip="Daniels, 2013 #6615" w:history="1">
        <w:r w:rsidR="00BF1BE1" w:rsidRPr="00E844B4">
          <w:rPr>
            <w:noProof/>
            <w:lang w:val="en-GB"/>
          </w:rPr>
          <w:t>Daniels 2013</w:t>
        </w:r>
      </w:hyperlink>
      <w:r w:rsidR="00885604" w:rsidRPr="00E844B4">
        <w:rPr>
          <w:noProof/>
          <w:lang w:val="en-GB"/>
        </w:rPr>
        <w:t>)</w:t>
      </w:r>
      <w:r w:rsidR="00885604" w:rsidRPr="00E844B4">
        <w:rPr>
          <w:lang w:val="en-GB"/>
        </w:rPr>
        <w:fldChar w:fldCharType="end"/>
      </w:r>
      <w:r w:rsidR="00661BF6" w:rsidRPr="00E844B4">
        <w:rPr>
          <w:lang w:val="en-GB"/>
        </w:rPr>
        <w:t>;</w:t>
      </w:r>
      <w:r w:rsidR="00885604" w:rsidRPr="00E844B4">
        <w:rPr>
          <w:lang w:val="en-GB"/>
        </w:rPr>
        <w:t xml:space="preserve"> inequality between groups </w:t>
      </w:r>
      <w:r w:rsidR="00D07498" w:rsidRPr="00E844B4">
        <w:rPr>
          <w:lang w:val="en-GB"/>
        </w:rPr>
        <w:t>imposes</w:t>
      </w:r>
      <w:r w:rsidR="00885604" w:rsidRPr="00E844B4">
        <w:rPr>
          <w:lang w:val="en-GB"/>
        </w:rPr>
        <w:t xml:space="preserve"> </w:t>
      </w:r>
      <w:r w:rsidR="00D07498" w:rsidRPr="00E844B4">
        <w:rPr>
          <w:lang w:val="en-GB"/>
        </w:rPr>
        <w:t>unfairly elevated risk on those</w:t>
      </w:r>
      <w:r w:rsidR="00885604" w:rsidRPr="00E844B4">
        <w:rPr>
          <w:lang w:val="en-GB"/>
        </w:rPr>
        <w:t xml:space="preserve"> </w:t>
      </w:r>
      <w:r w:rsidR="00D07498" w:rsidRPr="00E844B4">
        <w:rPr>
          <w:lang w:val="en-GB"/>
        </w:rPr>
        <w:t xml:space="preserve">individuals who belong to worse off groups, </w:t>
      </w:r>
      <w:r w:rsidR="00D07498" w:rsidRPr="00E844B4">
        <w:rPr>
          <w:i/>
          <w:lang w:val="en-GB"/>
        </w:rPr>
        <w:t>as</w:t>
      </w:r>
      <w:r w:rsidR="00D07498" w:rsidRPr="00E844B4">
        <w:rPr>
          <w:lang w:val="en-GB"/>
        </w:rPr>
        <w:t xml:space="preserve"> members of </w:t>
      </w:r>
      <w:r w:rsidR="00D07498" w:rsidRPr="00E844B4">
        <w:rPr>
          <w:lang w:val="en-GB"/>
        </w:rPr>
        <w:lastRenderedPageBreak/>
        <w:t xml:space="preserve">those </w:t>
      </w:r>
      <w:r w:rsidR="00885604" w:rsidRPr="00E844B4">
        <w:rPr>
          <w:lang w:val="en-GB"/>
        </w:rPr>
        <w:t>group</w:t>
      </w:r>
      <w:r w:rsidR="00D07498" w:rsidRPr="00E844B4">
        <w:rPr>
          <w:lang w:val="en-GB"/>
        </w:rPr>
        <w:t xml:space="preserve">s </w:t>
      </w:r>
      <w:r w:rsidR="001805F9" w:rsidRPr="00E844B4">
        <w:rPr>
          <w:lang w:val="en-GB"/>
        </w:rPr>
        <w:t>(Braveman ==)</w:t>
      </w:r>
      <w:r w:rsidR="00754244" w:rsidRPr="00E844B4">
        <w:rPr>
          <w:lang w:val="en-GB"/>
        </w:rPr>
        <w:t>.</w:t>
      </w:r>
      <w:r w:rsidR="00860F37" w:rsidRPr="00E844B4">
        <w:rPr>
          <w:lang w:val="en-GB"/>
        </w:rPr>
        <w:t xml:space="preserve"> </w:t>
      </w:r>
      <w:r w:rsidR="00D20985" w:rsidRPr="00E844B4">
        <w:rPr>
          <w:lang w:val="en-GB"/>
        </w:rPr>
        <w:t>For example</w:t>
      </w:r>
      <w:r w:rsidR="00860F37" w:rsidRPr="00E844B4">
        <w:rPr>
          <w:lang w:val="en-GB"/>
        </w:rPr>
        <w:t xml:space="preserve">, in America, </w:t>
      </w:r>
      <w:r w:rsidR="00D20985" w:rsidRPr="00E844B4">
        <w:rPr>
          <w:lang w:val="en-GB"/>
        </w:rPr>
        <w:t>stark differences between black and white children</w:t>
      </w:r>
      <w:r w:rsidR="00297A30" w:rsidRPr="00E844B4">
        <w:rPr>
          <w:lang w:val="en-GB"/>
        </w:rPr>
        <w:t xml:space="preserve"> (defined as </w:t>
      </w:r>
      <w:r w:rsidR="004F4DC8" w:rsidRPr="00E844B4">
        <w:rPr>
          <w:lang w:val="en-GB"/>
        </w:rPr>
        <w:t>5-14</w:t>
      </w:r>
      <w:r w:rsidR="00D20985" w:rsidRPr="00E844B4">
        <w:rPr>
          <w:lang w:val="en-GB"/>
        </w:rPr>
        <w:t xml:space="preserve"> year olds</w:t>
      </w:r>
      <w:r w:rsidR="00297A30" w:rsidRPr="00E844B4">
        <w:rPr>
          <w:lang w:val="en-GB"/>
        </w:rPr>
        <w:t>)</w:t>
      </w:r>
      <w:r w:rsidR="00D20985" w:rsidRPr="00E844B4">
        <w:rPr>
          <w:lang w:val="en-GB"/>
        </w:rPr>
        <w:t xml:space="preserve"> </w:t>
      </w:r>
      <w:r w:rsidR="004F4DC8" w:rsidRPr="00E844B4">
        <w:rPr>
          <w:lang w:val="en-GB"/>
        </w:rPr>
        <w:t xml:space="preserve">mean that </w:t>
      </w:r>
      <w:r w:rsidR="00860F37" w:rsidRPr="00E844B4">
        <w:rPr>
          <w:lang w:val="en-GB"/>
        </w:rPr>
        <w:t xml:space="preserve">the chance of a black child to survive for a year is only 2/3 that of a white child </w:t>
      </w:r>
      <w:r w:rsidR="00860F37" w:rsidRPr="00E844B4">
        <w:rPr>
          <w:lang w:val="en-GB"/>
        </w:rPr>
        <w:fldChar w:fldCharType="begin"/>
      </w:r>
      <w:r w:rsidR="00860F37" w:rsidRPr="00E844B4">
        <w:rPr>
          <w:lang w:val="en-GB"/>
        </w:rPr>
        <w:instrText xml:space="preserve"> ADDIN EN.CITE &lt;EndNote&gt;&lt;Cite&gt;&lt;Author&gt;Singh&lt;/Author&gt;&lt;Year&gt;2010&lt;/Year&gt;&lt;RecNum&gt;6722&lt;/RecNum&gt;&lt;DisplayText&gt;(Singh 2010)&lt;/DisplayText&gt;&lt;record&gt;&lt;rec-number&gt;6722&lt;/rec-number&gt;&lt;foreign-keys&gt;&lt;key app="EN" db-id="pfpf0d05u5ztr6e9svoptpxa0z5xvd09a5vx"&gt;6722&lt;/key&gt;&lt;/foreign-keys&gt;&lt;ref-type name="Report"&gt;27&lt;/ref-type&gt;&lt;contributors&gt;&lt;authors&gt;&lt;author&gt;Gopal K. Singh&lt;/author&gt;&lt;/authors&gt;&lt;/contributors&gt;&lt;titles&gt;&lt;title&gt;Child Mortality in the United States, 1935-2007: Large Racial and Socioeconomic Disparities Have Persisted Over Time. A 75th Anniversary Publication&lt;/title&gt;&lt;secondary-title&gt;Health Resources and Services Administration, Maternal and Child Health Bureau&lt;/secondary-title&gt;&lt;/titles&gt;&lt;dates&gt;&lt;year&gt;2010&lt;/year&gt;&lt;/dates&gt;&lt;pub-location&gt;Rockville, Maryland&lt;/pub-location&gt;&lt;publisher&gt;U.S. Department of Health and Human Services&lt;/publisher&gt;&lt;urls&gt;&lt;related-urls&gt;&lt;url&gt;http://www.mchb.hrsa.gov/&lt;/url&gt;&lt;/related-urls&gt;&lt;/urls&gt;&lt;access-date&gt;April 17, 2012&lt;/access-date&gt;&lt;/record&gt;&lt;/Cite&gt;&lt;/EndNote&gt;</w:instrText>
      </w:r>
      <w:r w:rsidR="00860F37" w:rsidRPr="00E844B4">
        <w:rPr>
          <w:lang w:val="en-GB"/>
        </w:rPr>
        <w:fldChar w:fldCharType="separate"/>
      </w:r>
      <w:r w:rsidR="00860F37" w:rsidRPr="00E844B4">
        <w:rPr>
          <w:noProof/>
          <w:lang w:val="en-GB"/>
        </w:rPr>
        <w:t>(</w:t>
      </w:r>
      <w:hyperlink w:anchor="_ENREF_40" w:tooltip="Singh, 2010 #6722" w:history="1">
        <w:r w:rsidR="00BF1BE1" w:rsidRPr="00E844B4">
          <w:rPr>
            <w:noProof/>
            <w:lang w:val="en-GB"/>
          </w:rPr>
          <w:t>Singh 2010</w:t>
        </w:r>
      </w:hyperlink>
      <w:r w:rsidR="00860F37" w:rsidRPr="00E844B4">
        <w:rPr>
          <w:noProof/>
          <w:lang w:val="en-GB"/>
        </w:rPr>
        <w:t>)</w:t>
      </w:r>
      <w:r w:rsidR="00860F37" w:rsidRPr="00E844B4">
        <w:rPr>
          <w:lang w:val="en-GB"/>
        </w:rPr>
        <w:fldChar w:fldCharType="end"/>
      </w:r>
      <w:r w:rsidR="00860F37" w:rsidRPr="00E844B4">
        <w:rPr>
          <w:lang w:val="en-GB"/>
        </w:rPr>
        <w:t xml:space="preserve">. Intuitively, that seems </w:t>
      </w:r>
      <w:r w:rsidR="00297A30" w:rsidRPr="00E844B4">
        <w:rPr>
          <w:lang w:val="en-GB"/>
        </w:rPr>
        <w:t xml:space="preserve">grossly </w:t>
      </w:r>
      <w:r w:rsidR="00860F37" w:rsidRPr="00E844B4">
        <w:rPr>
          <w:lang w:val="en-GB"/>
        </w:rPr>
        <w:t xml:space="preserve">unfair. It seems unfair not only toward those African-American kids who will die in the course of the year and so, will suffer a terrible outcome as individuals. Before we </w:t>
      </w:r>
      <w:r w:rsidR="00D67175" w:rsidRPr="00E844B4">
        <w:rPr>
          <w:lang w:val="en-GB"/>
        </w:rPr>
        <w:t xml:space="preserve">even </w:t>
      </w:r>
      <w:r w:rsidR="00860F37" w:rsidRPr="00E844B4">
        <w:rPr>
          <w:lang w:val="en-GB"/>
        </w:rPr>
        <w:t>know how the chips will fall</w:t>
      </w:r>
      <w:r w:rsidR="00583EF5" w:rsidRPr="00E844B4">
        <w:rPr>
          <w:lang w:val="en-GB"/>
        </w:rPr>
        <w:t>: which individuals will live and which</w:t>
      </w:r>
      <w:r w:rsidR="00D67175" w:rsidRPr="00E844B4">
        <w:rPr>
          <w:lang w:val="en-GB"/>
        </w:rPr>
        <w:t xml:space="preserve"> will die, </w:t>
      </w:r>
      <w:r w:rsidR="00860F37" w:rsidRPr="00E844B4">
        <w:rPr>
          <w:lang w:val="en-GB"/>
        </w:rPr>
        <w:t xml:space="preserve">it already </w:t>
      </w:r>
      <w:r w:rsidR="00583EF5" w:rsidRPr="00E844B4">
        <w:rPr>
          <w:lang w:val="en-GB"/>
        </w:rPr>
        <w:t xml:space="preserve">strikes us as </w:t>
      </w:r>
      <w:r w:rsidR="00860F37" w:rsidRPr="00E844B4">
        <w:rPr>
          <w:lang w:val="en-GB"/>
        </w:rPr>
        <w:t>unfair—we call it a disparity—that a black kid, through no fault or choice of her own, has far worse survival chances</w:t>
      </w:r>
      <w:r w:rsidR="00D67175" w:rsidRPr="00E844B4">
        <w:rPr>
          <w:lang w:val="en-GB"/>
        </w:rPr>
        <w:t xml:space="preserve"> for the year</w:t>
      </w:r>
      <w:r w:rsidR="00860F37" w:rsidRPr="00E844B4">
        <w:rPr>
          <w:lang w:val="en-GB"/>
        </w:rPr>
        <w:t xml:space="preserve">. So understood, the unfairness </w:t>
      </w:r>
      <w:r w:rsidR="00583EF5" w:rsidRPr="00E844B4">
        <w:rPr>
          <w:lang w:val="en-GB"/>
        </w:rPr>
        <w:t xml:space="preserve">inheres </w:t>
      </w:r>
      <w:r w:rsidR="00860F37" w:rsidRPr="00E844B4">
        <w:rPr>
          <w:lang w:val="en-GB"/>
        </w:rPr>
        <w:t xml:space="preserve">in the distribution of mortal risk </w:t>
      </w:r>
      <w:r w:rsidR="00583EF5" w:rsidRPr="00E844B4">
        <w:rPr>
          <w:lang w:val="en-GB"/>
        </w:rPr>
        <w:t>(</w:t>
      </w:r>
      <w:r w:rsidR="00860F37" w:rsidRPr="00E844B4">
        <w:rPr>
          <w:lang w:val="en-GB"/>
        </w:rPr>
        <w:t>not only in the actual bad outcome of death</w:t>
      </w:r>
      <w:r w:rsidR="00583EF5" w:rsidRPr="00E844B4">
        <w:rPr>
          <w:lang w:val="en-GB"/>
        </w:rPr>
        <w:t>)</w:t>
      </w:r>
      <w:r w:rsidR="00860F37" w:rsidRPr="00E844B4">
        <w:rPr>
          <w:lang w:val="en-GB"/>
        </w:rPr>
        <w:t xml:space="preserve"> </w:t>
      </w:r>
      <w:r w:rsidR="00583EF5" w:rsidRPr="00E844B4">
        <w:rPr>
          <w:lang w:val="en-GB"/>
        </w:rPr>
        <w:t>precisely</w:t>
      </w:r>
      <w:r w:rsidR="00D67175" w:rsidRPr="00E844B4">
        <w:rPr>
          <w:lang w:val="en-GB"/>
        </w:rPr>
        <w:t xml:space="preserve"> </w:t>
      </w:r>
      <w:r w:rsidR="00BE107D" w:rsidRPr="00E844B4">
        <w:rPr>
          <w:lang w:val="en-GB"/>
        </w:rPr>
        <w:t>in virtue of inequalities between</w:t>
      </w:r>
      <w:r w:rsidR="00D67175" w:rsidRPr="00E844B4">
        <w:rPr>
          <w:lang w:val="en-GB"/>
        </w:rPr>
        <w:t xml:space="preserve"> American</w:t>
      </w:r>
      <w:r w:rsidR="00BE107D" w:rsidRPr="00E844B4">
        <w:rPr>
          <w:lang w:val="en-GB"/>
        </w:rPr>
        <w:t xml:space="preserve"> racial groups.</w:t>
      </w:r>
    </w:p>
    <w:p w:rsidR="009B1E3C" w:rsidRPr="00E844B4" w:rsidRDefault="009B1E3C" w:rsidP="009B1E3C">
      <w:pPr>
        <w:pStyle w:val="Heading1"/>
        <w:rPr>
          <w:lang w:val="en-GB"/>
        </w:rPr>
      </w:pPr>
      <w:bookmarkStart w:id="11" w:name="_Toc379833801"/>
      <w:bookmarkStart w:id="12" w:name="_Toc379887396"/>
      <w:r w:rsidRPr="00E844B4">
        <w:rPr>
          <w:lang w:val="en-GB"/>
        </w:rPr>
        <w:t>II. Divorce trial</w:t>
      </w:r>
      <w:bookmarkEnd w:id="11"/>
      <w:bookmarkEnd w:id="12"/>
    </w:p>
    <w:p w:rsidR="006F7E29" w:rsidRPr="00E844B4" w:rsidRDefault="006F7E29" w:rsidP="00AA49B0">
      <w:pPr>
        <w:rPr>
          <w:lang w:val="en-GB"/>
        </w:rPr>
      </w:pPr>
      <w:r w:rsidRPr="00E844B4">
        <w:rPr>
          <w:lang w:val="en-GB"/>
        </w:rPr>
        <w:t xml:space="preserve">I am a political philosopher with luck-egalitarian sympathies. </w:t>
      </w:r>
      <w:r w:rsidR="00583EF5" w:rsidRPr="00E844B4">
        <w:rPr>
          <w:lang w:val="en-GB"/>
        </w:rPr>
        <w:t>This section</w:t>
      </w:r>
      <w:r w:rsidRPr="00E844B4">
        <w:rPr>
          <w:lang w:val="en-GB"/>
        </w:rPr>
        <w:t xml:space="preserve"> build</w:t>
      </w:r>
      <w:r w:rsidR="00583EF5" w:rsidRPr="00E844B4">
        <w:rPr>
          <w:lang w:val="en-GB"/>
        </w:rPr>
        <w:t>s</w:t>
      </w:r>
      <w:r w:rsidRPr="00E844B4">
        <w:rPr>
          <w:lang w:val="en-GB"/>
        </w:rPr>
        <w:t xml:space="preserve"> an initial case for the injustice of </w:t>
      </w:r>
      <w:r w:rsidR="00D67175" w:rsidRPr="00E844B4">
        <w:rPr>
          <w:lang w:val="en-GB"/>
        </w:rPr>
        <w:t xml:space="preserve">these inter-individual </w:t>
      </w:r>
      <w:r w:rsidRPr="00E844B4">
        <w:rPr>
          <w:lang w:val="en-GB"/>
        </w:rPr>
        <w:t xml:space="preserve">inequalities and against status-group egalitarianism, </w:t>
      </w:r>
      <w:proofErr w:type="gramStart"/>
      <w:r w:rsidRPr="00E844B4">
        <w:rPr>
          <w:lang w:val="en-GB"/>
        </w:rPr>
        <w:t>then</w:t>
      </w:r>
      <w:proofErr w:type="gramEnd"/>
      <w:r w:rsidRPr="00E844B4">
        <w:rPr>
          <w:lang w:val="en-GB"/>
        </w:rPr>
        <w:t xml:space="preserve"> respond</w:t>
      </w:r>
      <w:r w:rsidR="00583EF5" w:rsidRPr="00E844B4">
        <w:rPr>
          <w:lang w:val="en-GB"/>
        </w:rPr>
        <w:t>s</w:t>
      </w:r>
      <w:r w:rsidRPr="00E844B4">
        <w:rPr>
          <w:lang w:val="en-GB"/>
        </w:rPr>
        <w:t xml:space="preserve"> to the </w:t>
      </w:r>
      <w:r w:rsidR="00583EF5" w:rsidRPr="00E844B4">
        <w:rPr>
          <w:lang w:val="en-GB"/>
        </w:rPr>
        <w:t xml:space="preserve">expected </w:t>
      </w:r>
      <w:r w:rsidR="00D67175" w:rsidRPr="00E844B4">
        <w:rPr>
          <w:lang w:val="en-GB"/>
        </w:rPr>
        <w:t xml:space="preserve">push back </w:t>
      </w:r>
      <w:r w:rsidR="00583EF5" w:rsidRPr="00E844B4">
        <w:rPr>
          <w:lang w:val="en-GB"/>
        </w:rPr>
        <w:t>from status-group egalitarians</w:t>
      </w:r>
      <w:r w:rsidR="00D67175" w:rsidRPr="00E844B4">
        <w:rPr>
          <w:lang w:val="en-GB"/>
        </w:rPr>
        <w:t>.</w:t>
      </w:r>
    </w:p>
    <w:p w:rsidR="006F7E29" w:rsidRPr="00E844B4" w:rsidRDefault="00CA30BD" w:rsidP="006404A0">
      <w:pPr>
        <w:pStyle w:val="Heading2"/>
        <w:numPr>
          <w:ilvl w:val="0"/>
          <w:numId w:val="25"/>
        </w:numPr>
        <w:rPr>
          <w:lang w:val="en-GB"/>
        </w:rPr>
      </w:pPr>
      <w:bookmarkStart w:id="13" w:name="_Toc379833802"/>
      <w:bookmarkStart w:id="14" w:name="_Toc379887397"/>
      <w:r w:rsidRPr="00E844B4">
        <w:rPr>
          <w:lang w:val="en-GB"/>
        </w:rPr>
        <w:t>O</w:t>
      </w:r>
      <w:r w:rsidR="006F7E29" w:rsidRPr="00E844B4">
        <w:rPr>
          <w:lang w:val="en-GB"/>
        </w:rPr>
        <w:t>pening</w:t>
      </w:r>
      <w:r w:rsidR="00292AC4" w:rsidRPr="00E844B4">
        <w:rPr>
          <w:lang w:val="en-GB"/>
        </w:rPr>
        <w:t xml:space="preserve"> s</w:t>
      </w:r>
      <w:r w:rsidR="009F3FC2" w:rsidRPr="00E844B4">
        <w:rPr>
          <w:lang w:val="en-GB"/>
        </w:rPr>
        <w:t>hot</w:t>
      </w:r>
      <w:bookmarkEnd w:id="13"/>
      <w:bookmarkEnd w:id="14"/>
    </w:p>
    <w:p w:rsidR="00E230E0" w:rsidRPr="00E844B4" w:rsidRDefault="00046061" w:rsidP="00BF1BE1">
      <w:pPr>
        <w:tabs>
          <w:tab w:val="clear" w:pos="720"/>
          <w:tab w:val="clear" w:pos="1440"/>
        </w:tabs>
        <w:rPr>
          <w:lang w:val="en-GB"/>
        </w:rPr>
      </w:pPr>
      <w:r w:rsidRPr="00E844B4">
        <w:rPr>
          <w:lang w:val="en-GB"/>
        </w:rPr>
        <w:t xml:space="preserve">The </w:t>
      </w:r>
      <w:r w:rsidR="00D67175" w:rsidRPr="00E844B4">
        <w:rPr>
          <w:lang w:val="en-GB"/>
        </w:rPr>
        <w:t xml:space="preserve">basic </w:t>
      </w:r>
      <w:r w:rsidRPr="00E844B4">
        <w:rPr>
          <w:lang w:val="en-GB"/>
        </w:rPr>
        <w:t xml:space="preserve">case for </w:t>
      </w:r>
      <w:r w:rsidR="00E230E0" w:rsidRPr="00E844B4">
        <w:rPr>
          <w:lang w:val="en-GB"/>
        </w:rPr>
        <w:t xml:space="preserve">luck-egalitarian </w:t>
      </w:r>
      <w:r w:rsidR="00583EF5" w:rsidRPr="00E844B4">
        <w:rPr>
          <w:lang w:val="en-GB"/>
        </w:rPr>
        <w:t>concern about</w:t>
      </w:r>
      <w:r w:rsidR="0058239B" w:rsidRPr="00E844B4">
        <w:rPr>
          <w:lang w:val="en-GB"/>
        </w:rPr>
        <w:t xml:space="preserve"> inter-individual differences, </w:t>
      </w:r>
      <w:r w:rsidR="00583EF5" w:rsidRPr="00E844B4">
        <w:rPr>
          <w:lang w:val="en-GB"/>
        </w:rPr>
        <w:t xml:space="preserve">that </w:t>
      </w:r>
      <w:r w:rsidR="00E230E0" w:rsidRPr="00E844B4">
        <w:rPr>
          <w:lang w:val="en-GB"/>
        </w:rPr>
        <w:t>the worse off</w:t>
      </w:r>
      <w:r w:rsidR="00583EF5" w:rsidRPr="00E844B4">
        <w:rPr>
          <w:lang w:val="en-GB"/>
        </w:rPr>
        <w:t xml:space="preserve"> could not prevent should be familiar</w:t>
      </w:r>
      <w:r w:rsidR="00242AC2" w:rsidRPr="00E844B4">
        <w:rPr>
          <w:lang w:val="en-GB"/>
        </w:rPr>
        <w:t xml:space="preserve"> </w:t>
      </w:r>
      <w:r w:rsidR="00E230E0" w:rsidRPr="00E844B4">
        <w:rPr>
          <w:lang w:val="en-GB"/>
        </w:rPr>
        <w:fldChar w:fldCharType="begin"/>
      </w:r>
      <w:r w:rsidR="00E230E0" w:rsidRPr="00E844B4">
        <w:rPr>
          <w:lang w:val="en-GB"/>
        </w:rPr>
        <w:instrText xml:space="preserve"> ADDIN EN.CITE &lt;EndNote&gt;&lt;Cite&gt;&lt;Author&gt;Temkin&lt;/Author&gt;&lt;Year&gt;2003b&lt;/Year&gt;&lt;RecNum&gt;3023&lt;/RecNum&gt;&lt;DisplayText&gt;(Temkin 2003b; Cohen 1989)&lt;/DisplayText&gt;&lt;record&gt;&lt;rec-number&gt;3023&lt;/rec-number&gt;&lt;foreign-keys&gt;&lt;key app="EN" db-id="pfpf0d05u5ztr6e9svoptpxa0z5xvd09a5vx"&gt;3023&lt;/key&gt;&lt;/foreign-keys&gt;&lt;ref-type name="Journal Article"&gt;17&lt;/ref-type&gt;&lt;contributors&gt;&lt;authors&gt;&lt;author&gt;Larry S. Temkin&lt;/author&gt;&lt;/authors&gt;&lt;/contributors&gt;&lt;titles&gt;&lt;title&gt;Egalitarianism Defended&lt;/title&gt;&lt;secondary-title&gt;Ethics &lt;/secondary-title&gt;&lt;/titles&gt;&lt;periodical&gt;&lt;full-title&gt;Ethics&lt;/full-title&gt;&lt;/periodical&gt;&lt;pages&gt;764–782&lt;/pages&gt;&lt;volume&gt;113&lt;/volume&gt;&lt;dates&gt;&lt;year&gt;2003b&lt;/year&gt;&lt;/dates&gt;&lt;urls&gt;&lt;/urls&gt;&lt;/record&gt;&lt;/Cite&gt;&lt;Cite&gt;&lt;Author&gt;Cohen&lt;/Author&gt;&lt;Year&gt;1989&lt;/Year&gt;&lt;RecNum&gt;1700&lt;/RecNum&gt;&lt;record&gt;&lt;rec-number&gt;1700&lt;/rec-number&gt;&lt;foreign-keys&gt;&lt;key app="EN" db-id="pfpf0d05u5ztr6e9svoptpxa0z5xvd09a5vx"&gt;1700&lt;/key&gt;&lt;/foreign-keys&gt;&lt;ref-type name="Journal Article"&gt;17&lt;/ref-type&gt;&lt;contributors&gt;&lt;authors&gt;&lt;author&gt;Gerald A. Cohen&lt;/author&gt;&lt;/authors&gt;&lt;/contributors&gt;&lt;titles&gt;&lt;title&gt;On the Currency of Egalitarian Justice&lt;/title&gt;&lt;secondary-title&gt;Ethics&lt;/secondary-title&gt;&lt;/titles&gt;&lt;periodical&gt;&lt;full-title&gt;Ethics&lt;/full-title&gt;&lt;/periodical&gt;&lt;pages&gt;906-944&lt;/pages&gt;&lt;volume&gt;99&lt;/volume&gt;&lt;number&gt;4&lt;/number&gt;&lt;dates&gt;&lt;year&gt;1989&lt;/year&gt;&lt;pub-dates&gt;&lt;date&gt;July 1989&lt;/date&gt;&lt;/pub-dates&gt;&lt;/dates&gt;&lt;urls&gt;&lt;/urls&gt;&lt;/record&gt;&lt;/Cite&gt;&lt;/EndNote&gt;</w:instrText>
      </w:r>
      <w:r w:rsidR="00E230E0" w:rsidRPr="00E844B4">
        <w:rPr>
          <w:lang w:val="en-GB"/>
        </w:rPr>
        <w:fldChar w:fldCharType="separate"/>
      </w:r>
      <w:r w:rsidR="00E230E0" w:rsidRPr="00E844B4">
        <w:rPr>
          <w:noProof/>
          <w:lang w:val="en-GB"/>
        </w:rPr>
        <w:t>(</w:t>
      </w:r>
      <w:hyperlink w:anchor="_ENREF_42" w:tooltip="Temkin, 2003b #3023" w:history="1">
        <w:r w:rsidR="00BF1BE1" w:rsidRPr="00E844B4">
          <w:rPr>
            <w:noProof/>
            <w:lang w:val="en-GB"/>
          </w:rPr>
          <w:t>Temkin 2003b</w:t>
        </w:r>
      </w:hyperlink>
      <w:r w:rsidR="00E230E0" w:rsidRPr="00E844B4">
        <w:rPr>
          <w:noProof/>
          <w:lang w:val="en-GB"/>
        </w:rPr>
        <w:t xml:space="preserve">; </w:t>
      </w:r>
      <w:hyperlink w:anchor="_ENREF_9" w:tooltip="Cohen, 1989 #1700" w:history="1">
        <w:r w:rsidR="00BF1BE1" w:rsidRPr="00E844B4">
          <w:rPr>
            <w:noProof/>
            <w:lang w:val="en-GB"/>
          </w:rPr>
          <w:t>Cohen 1989</w:t>
        </w:r>
      </w:hyperlink>
      <w:r w:rsidR="00E230E0" w:rsidRPr="00E844B4">
        <w:rPr>
          <w:noProof/>
          <w:lang w:val="en-GB"/>
        </w:rPr>
        <w:t>)</w:t>
      </w:r>
      <w:r w:rsidR="00E230E0" w:rsidRPr="00E844B4">
        <w:rPr>
          <w:lang w:val="en-GB"/>
        </w:rPr>
        <w:fldChar w:fldCharType="end"/>
      </w:r>
      <w:r w:rsidR="00E230E0" w:rsidRPr="00E844B4">
        <w:rPr>
          <w:lang w:val="en-GB"/>
        </w:rPr>
        <w:t>.</w:t>
      </w:r>
      <w:r w:rsidR="0058239B" w:rsidRPr="00E844B4">
        <w:rPr>
          <w:lang w:val="en-GB"/>
        </w:rPr>
        <w:t xml:space="preserve"> </w:t>
      </w:r>
      <w:r w:rsidR="00B73E9D" w:rsidRPr="00E844B4">
        <w:rPr>
          <w:lang w:val="en-GB"/>
        </w:rPr>
        <w:t>Imagine that</w:t>
      </w:r>
      <w:r w:rsidR="00D67175" w:rsidRPr="00E844B4">
        <w:rPr>
          <w:lang w:val="en-GB"/>
        </w:rPr>
        <w:t xml:space="preserve"> naturally, through</w:t>
      </w:r>
      <w:r w:rsidR="0058239B" w:rsidRPr="00E844B4">
        <w:rPr>
          <w:lang w:val="en-GB"/>
        </w:rPr>
        <w:t xml:space="preserve"> </w:t>
      </w:r>
      <w:r w:rsidR="00B73E9D" w:rsidRPr="00E844B4">
        <w:rPr>
          <w:lang w:val="en-GB"/>
        </w:rPr>
        <w:t>no one</w:t>
      </w:r>
      <w:r w:rsidR="00583EF5" w:rsidRPr="00E844B4">
        <w:rPr>
          <w:lang w:val="en-GB"/>
        </w:rPr>
        <w:t>’s choice</w:t>
      </w:r>
      <w:r w:rsidR="00B73E9D" w:rsidRPr="00E844B4">
        <w:rPr>
          <w:lang w:val="en-GB"/>
        </w:rPr>
        <w:t xml:space="preserve">, </w:t>
      </w:r>
      <w:r w:rsidR="0058239B" w:rsidRPr="00E844B4">
        <w:rPr>
          <w:lang w:val="en-GB"/>
        </w:rPr>
        <w:t xml:space="preserve">one island </w:t>
      </w:r>
      <w:r w:rsidR="00D67175" w:rsidRPr="00E844B4">
        <w:rPr>
          <w:lang w:val="en-GB"/>
        </w:rPr>
        <w:t>winds up with</w:t>
      </w:r>
      <w:r w:rsidR="00BB3221" w:rsidRPr="00E844B4">
        <w:rPr>
          <w:lang w:val="en-GB"/>
        </w:rPr>
        <w:t xml:space="preserve"> </w:t>
      </w:r>
      <w:r w:rsidR="00583EF5" w:rsidRPr="00E844B4">
        <w:rPr>
          <w:lang w:val="en-GB"/>
        </w:rPr>
        <w:t>far fewer</w:t>
      </w:r>
      <w:r w:rsidR="0058239B" w:rsidRPr="00E844B4">
        <w:rPr>
          <w:lang w:val="en-GB"/>
        </w:rPr>
        <w:t xml:space="preserve"> coconuts than an</w:t>
      </w:r>
      <w:r w:rsidR="00B73E9D" w:rsidRPr="00E844B4">
        <w:rPr>
          <w:lang w:val="en-GB"/>
        </w:rPr>
        <w:t xml:space="preserve"> </w:t>
      </w:r>
      <w:r w:rsidR="0058239B" w:rsidRPr="00E844B4">
        <w:rPr>
          <w:lang w:val="en-GB"/>
        </w:rPr>
        <w:t>other</w:t>
      </w:r>
      <w:r w:rsidR="00B73E9D" w:rsidRPr="00E844B4">
        <w:rPr>
          <w:lang w:val="en-GB"/>
        </w:rPr>
        <w:t>wise similar island</w:t>
      </w:r>
      <w:r w:rsidR="00583EF5" w:rsidRPr="00E844B4">
        <w:rPr>
          <w:lang w:val="en-GB"/>
        </w:rPr>
        <w:t>.</w:t>
      </w:r>
      <w:r w:rsidR="00B73E9D" w:rsidRPr="00E844B4">
        <w:rPr>
          <w:lang w:val="en-GB"/>
        </w:rPr>
        <w:t xml:space="preserve"> </w:t>
      </w:r>
      <w:r w:rsidR="00583EF5" w:rsidRPr="00E844B4">
        <w:rPr>
          <w:lang w:val="en-GB"/>
        </w:rPr>
        <w:t>One islander is relatively poor and her life goes worse,</w:t>
      </w:r>
      <w:r w:rsidR="00B73E9D" w:rsidRPr="00E844B4">
        <w:rPr>
          <w:lang w:val="en-GB"/>
        </w:rPr>
        <w:t xml:space="preserve"> through no fault or choice of her own. </w:t>
      </w:r>
      <w:r w:rsidR="007453F6" w:rsidRPr="00E844B4">
        <w:rPr>
          <w:lang w:val="en-GB"/>
        </w:rPr>
        <w:t xml:space="preserve">This feels to me suboptimal in some </w:t>
      </w:r>
      <w:r w:rsidR="00583EF5" w:rsidRPr="00E844B4">
        <w:rPr>
          <w:lang w:val="en-GB"/>
        </w:rPr>
        <w:t xml:space="preserve">morally-relevant </w:t>
      </w:r>
      <w:r w:rsidR="007453F6" w:rsidRPr="00E844B4">
        <w:rPr>
          <w:lang w:val="en-GB"/>
        </w:rPr>
        <w:t xml:space="preserve">way. Intuitively, </w:t>
      </w:r>
      <w:r w:rsidR="0058239B" w:rsidRPr="00E844B4">
        <w:rPr>
          <w:lang w:val="en-GB"/>
        </w:rPr>
        <w:t>it’</w:t>
      </w:r>
      <w:r w:rsidR="005C6B0B" w:rsidRPr="00E844B4">
        <w:rPr>
          <w:lang w:val="en-GB"/>
        </w:rPr>
        <w:t>s</w:t>
      </w:r>
      <w:r w:rsidR="00B73E9D" w:rsidRPr="00E844B4">
        <w:rPr>
          <w:lang w:val="en-GB"/>
        </w:rPr>
        <w:t xml:space="preserve"> </w:t>
      </w:r>
      <w:r w:rsidR="005C6B0B" w:rsidRPr="00E844B4">
        <w:rPr>
          <w:lang w:val="en-GB"/>
        </w:rPr>
        <w:t>an opportune development</w:t>
      </w:r>
      <w:r w:rsidR="00B73E9D" w:rsidRPr="00E844B4">
        <w:rPr>
          <w:lang w:val="en-GB"/>
        </w:rPr>
        <w:t xml:space="preserve">, a </w:t>
      </w:r>
      <w:r w:rsidR="008F4291" w:rsidRPr="00E844B4">
        <w:rPr>
          <w:lang w:val="en-GB"/>
        </w:rPr>
        <w:t xml:space="preserve">morally </w:t>
      </w:r>
      <w:r w:rsidR="00B73E9D" w:rsidRPr="00E844B4">
        <w:rPr>
          <w:lang w:val="en-GB"/>
        </w:rPr>
        <w:t>good thing,</w:t>
      </w:r>
      <w:r w:rsidR="005C6B0B" w:rsidRPr="00E844B4">
        <w:rPr>
          <w:lang w:val="en-GB"/>
        </w:rPr>
        <w:t xml:space="preserve"> if </w:t>
      </w:r>
      <w:r w:rsidR="0058239B" w:rsidRPr="00E844B4">
        <w:rPr>
          <w:lang w:val="en-GB"/>
        </w:rPr>
        <w:t xml:space="preserve">by </w:t>
      </w:r>
      <w:r w:rsidR="005C6B0B" w:rsidRPr="00E844B4">
        <w:rPr>
          <w:lang w:val="en-GB"/>
        </w:rPr>
        <w:t xml:space="preserve">total </w:t>
      </w:r>
      <w:r w:rsidR="0058239B" w:rsidRPr="00E844B4">
        <w:rPr>
          <w:lang w:val="en-GB"/>
        </w:rPr>
        <w:t>natural fluke</w:t>
      </w:r>
      <w:r w:rsidR="005C6B0B" w:rsidRPr="00E844B4">
        <w:rPr>
          <w:lang w:val="en-GB"/>
        </w:rPr>
        <w:t>,</w:t>
      </w:r>
      <w:r w:rsidR="0058239B" w:rsidRPr="00E844B4">
        <w:rPr>
          <w:lang w:val="en-GB"/>
        </w:rPr>
        <w:t xml:space="preserve"> some coconuts float from the island of plenty to the island of relative deprivation. </w:t>
      </w:r>
      <w:r w:rsidR="00B73E9D" w:rsidRPr="00E844B4">
        <w:rPr>
          <w:lang w:val="en-GB"/>
        </w:rPr>
        <w:t>Certainly it is better than if they float</w:t>
      </w:r>
      <w:r w:rsidR="007453F6" w:rsidRPr="00E844B4">
        <w:rPr>
          <w:lang w:val="en-GB"/>
        </w:rPr>
        <w:t xml:space="preserve"> in</w:t>
      </w:r>
      <w:r w:rsidR="00B73E9D" w:rsidRPr="00E844B4">
        <w:rPr>
          <w:lang w:val="en-GB"/>
        </w:rPr>
        <w:t xml:space="preserve"> the other </w:t>
      </w:r>
      <w:r w:rsidR="007453F6" w:rsidRPr="00E844B4">
        <w:rPr>
          <w:lang w:val="en-GB"/>
        </w:rPr>
        <w:t>direction</w:t>
      </w:r>
      <w:r w:rsidR="00B73E9D" w:rsidRPr="00E844B4">
        <w:rPr>
          <w:lang w:val="en-GB"/>
        </w:rPr>
        <w:t xml:space="preserve">. This holds whether the two </w:t>
      </w:r>
      <w:r w:rsidR="0058239B" w:rsidRPr="00E844B4">
        <w:rPr>
          <w:lang w:val="en-GB"/>
        </w:rPr>
        <w:t xml:space="preserve">islanders are below sufficiency level or above it, </w:t>
      </w:r>
      <w:r w:rsidR="00B73E9D" w:rsidRPr="00E844B4">
        <w:rPr>
          <w:lang w:val="en-GB"/>
        </w:rPr>
        <w:t>whether</w:t>
      </w:r>
      <w:r w:rsidR="005C6B0B" w:rsidRPr="00E844B4">
        <w:rPr>
          <w:lang w:val="en-GB"/>
        </w:rPr>
        <w:t xml:space="preserve"> they </w:t>
      </w:r>
      <w:r w:rsidR="0058239B" w:rsidRPr="00E844B4">
        <w:rPr>
          <w:lang w:val="en-GB"/>
        </w:rPr>
        <w:t xml:space="preserve">share a history and a sense of community or </w:t>
      </w:r>
      <w:r w:rsidR="00B73E9D" w:rsidRPr="00E844B4">
        <w:rPr>
          <w:lang w:val="en-GB"/>
        </w:rPr>
        <w:t xml:space="preserve">they </w:t>
      </w:r>
      <w:r w:rsidR="007453F6" w:rsidRPr="00E844B4">
        <w:rPr>
          <w:lang w:val="en-GB"/>
        </w:rPr>
        <w:t xml:space="preserve">had </w:t>
      </w:r>
      <w:r w:rsidR="00B73E9D" w:rsidRPr="00E844B4">
        <w:rPr>
          <w:lang w:val="en-GB"/>
        </w:rPr>
        <w:t>never met</w:t>
      </w:r>
      <w:r w:rsidR="007453F6" w:rsidRPr="00E844B4">
        <w:rPr>
          <w:lang w:val="en-GB"/>
        </w:rPr>
        <w:t>,</w:t>
      </w:r>
      <w:r w:rsidR="0058239B" w:rsidRPr="00E844B4">
        <w:rPr>
          <w:lang w:val="en-GB"/>
        </w:rPr>
        <w:t xml:space="preserve"> </w:t>
      </w:r>
      <w:r w:rsidR="007453F6" w:rsidRPr="00E844B4">
        <w:rPr>
          <w:lang w:val="en-GB"/>
        </w:rPr>
        <w:t xml:space="preserve">whether </w:t>
      </w:r>
      <w:r w:rsidR="005C6B0B" w:rsidRPr="00E844B4">
        <w:rPr>
          <w:lang w:val="en-GB"/>
        </w:rPr>
        <w:t>coconuts exhibit</w:t>
      </w:r>
      <w:r w:rsidR="0058239B" w:rsidRPr="00E844B4">
        <w:rPr>
          <w:lang w:val="en-GB"/>
        </w:rPr>
        <w:t xml:space="preserve"> decreasing marginal utility</w:t>
      </w:r>
      <w:r w:rsidR="00B73E9D" w:rsidRPr="00E844B4">
        <w:rPr>
          <w:lang w:val="en-GB"/>
        </w:rPr>
        <w:t xml:space="preserve"> </w:t>
      </w:r>
      <w:r w:rsidR="007453F6" w:rsidRPr="00E844B4">
        <w:rPr>
          <w:lang w:val="en-GB"/>
        </w:rPr>
        <w:t>or not</w:t>
      </w:r>
      <w:r w:rsidR="005C6B0B" w:rsidRPr="00E844B4">
        <w:rPr>
          <w:lang w:val="en-GB"/>
        </w:rPr>
        <w:t>.</w:t>
      </w:r>
      <w:r w:rsidR="0058239B" w:rsidRPr="00E844B4">
        <w:rPr>
          <w:lang w:val="en-GB"/>
        </w:rPr>
        <w:t xml:space="preserve"> If </w:t>
      </w:r>
      <w:r w:rsidR="00B73E9D" w:rsidRPr="00E844B4">
        <w:rPr>
          <w:lang w:val="en-GB"/>
        </w:rPr>
        <w:t xml:space="preserve">luck-egalitarian </w:t>
      </w:r>
      <w:r w:rsidR="0058239B" w:rsidRPr="00E844B4">
        <w:rPr>
          <w:lang w:val="en-GB"/>
        </w:rPr>
        <w:t xml:space="preserve">equality can be restored without counterproductive or other </w:t>
      </w:r>
      <w:r w:rsidR="008F4291" w:rsidRPr="00E844B4">
        <w:rPr>
          <w:lang w:val="en-GB"/>
        </w:rPr>
        <w:t xml:space="preserve">bad </w:t>
      </w:r>
      <w:r w:rsidR="0058239B" w:rsidRPr="00E844B4">
        <w:rPr>
          <w:lang w:val="en-GB"/>
        </w:rPr>
        <w:t xml:space="preserve">effects, </w:t>
      </w:r>
      <w:r w:rsidR="005C6B0B" w:rsidRPr="00E844B4">
        <w:rPr>
          <w:lang w:val="en-GB"/>
        </w:rPr>
        <w:t xml:space="preserve">more </w:t>
      </w:r>
      <w:r w:rsidR="00B73E9D" w:rsidRPr="00E844B4">
        <w:rPr>
          <w:lang w:val="en-GB"/>
        </w:rPr>
        <w:t xml:space="preserve">luck-egalitarian </w:t>
      </w:r>
      <w:r w:rsidR="005C6B0B" w:rsidRPr="00E844B4">
        <w:rPr>
          <w:lang w:val="en-GB"/>
        </w:rPr>
        <w:t xml:space="preserve">equality seems </w:t>
      </w:r>
      <w:r w:rsidR="00B73E9D" w:rsidRPr="00E844B4">
        <w:rPr>
          <w:lang w:val="en-GB"/>
        </w:rPr>
        <w:t>preferable</w:t>
      </w:r>
      <w:r w:rsidR="007453F6" w:rsidRPr="00E844B4">
        <w:rPr>
          <w:lang w:val="en-GB"/>
        </w:rPr>
        <w:t>.</w:t>
      </w:r>
      <w:r w:rsidR="005C6B0B" w:rsidRPr="00E844B4">
        <w:rPr>
          <w:lang w:val="en-GB"/>
        </w:rPr>
        <w:t xml:space="preserve"> </w:t>
      </w:r>
      <w:r w:rsidR="00695DD6" w:rsidRPr="00E844B4">
        <w:rPr>
          <w:lang w:val="en-GB"/>
        </w:rPr>
        <w:t xml:space="preserve">And, since the impact on </w:t>
      </w:r>
      <w:r w:rsidR="008F4291" w:rsidRPr="00E844B4">
        <w:rPr>
          <w:lang w:val="en-GB"/>
        </w:rPr>
        <w:t xml:space="preserve">aggregate </w:t>
      </w:r>
      <w:r w:rsidR="00695DD6" w:rsidRPr="00E844B4">
        <w:rPr>
          <w:lang w:val="en-GB"/>
        </w:rPr>
        <w:t xml:space="preserve">utility is </w:t>
      </w:r>
      <w:r w:rsidR="008F4291" w:rsidRPr="00E844B4">
        <w:rPr>
          <w:lang w:val="en-GB"/>
        </w:rPr>
        <w:t xml:space="preserve">less </w:t>
      </w:r>
      <w:r w:rsidR="00695DD6" w:rsidRPr="00E844B4">
        <w:rPr>
          <w:lang w:val="en-GB"/>
        </w:rPr>
        <w:t>clear</w:t>
      </w:r>
      <w:r w:rsidR="008F4291" w:rsidRPr="00E844B4">
        <w:rPr>
          <w:lang w:val="en-GB"/>
        </w:rPr>
        <w:t xml:space="preserve"> than that </w:t>
      </w:r>
      <w:proofErr w:type="spellStart"/>
      <w:r w:rsidR="008F4291" w:rsidRPr="00E844B4">
        <w:rPr>
          <w:lang w:val="en-GB"/>
        </w:rPr>
        <w:t>preferability</w:t>
      </w:r>
      <w:proofErr w:type="spellEnd"/>
      <w:r w:rsidR="00695DD6" w:rsidRPr="00E844B4">
        <w:rPr>
          <w:lang w:val="en-GB"/>
        </w:rPr>
        <w:t xml:space="preserve">, </w:t>
      </w:r>
      <w:r w:rsidR="005C6B0B" w:rsidRPr="00E844B4">
        <w:rPr>
          <w:lang w:val="en-GB"/>
        </w:rPr>
        <w:t xml:space="preserve">presumably </w:t>
      </w:r>
      <w:r w:rsidR="00695DD6" w:rsidRPr="00E844B4">
        <w:rPr>
          <w:lang w:val="en-GB"/>
        </w:rPr>
        <w:t xml:space="preserve">such a development </w:t>
      </w:r>
      <w:r w:rsidR="008F4291" w:rsidRPr="00E844B4">
        <w:rPr>
          <w:lang w:val="en-GB"/>
        </w:rPr>
        <w:t>w</w:t>
      </w:r>
      <w:r w:rsidR="00695DD6" w:rsidRPr="00E844B4">
        <w:rPr>
          <w:lang w:val="en-GB"/>
        </w:rPr>
        <w:t xml:space="preserve">ould be good </w:t>
      </w:r>
      <w:r w:rsidR="005C6B0B" w:rsidRPr="00E844B4">
        <w:rPr>
          <w:lang w:val="en-GB"/>
        </w:rPr>
        <w:t xml:space="preserve">because </w:t>
      </w:r>
      <w:r w:rsidR="008F4291" w:rsidRPr="00E844B4">
        <w:rPr>
          <w:lang w:val="en-GB"/>
        </w:rPr>
        <w:t xml:space="preserve">the distribution </w:t>
      </w:r>
      <w:r w:rsidR="005C6B0B" w:rsidRPr="00E844B4">
        <w:rPr>
          <w:lang w:val="en-GB"/>
        </w:rPr>
        <w:t xml:space="preserve">is fairer </w:t>
      </w:r>
      <w:r w:rsidR="005C6B0B" w:rsidRPr="00E844B4">
        <w:rPr>
          <w:lang w:val="en-GB"/>
        </w:rPr>
        <w:fldChar w:fldCharType="begin"/>
      </w:r>
      <w:r w:rsidR="005C6B0B" w:rsidRPr="00E844B4">
        <w:rPr>
          <w:lang w:val="en-GB"/>
        </w:rPr>
        <w:instrText xml:space="preserve"> ADDIN EN.CITE &lt;EndNote&gt;&lt;Cite&gt;&lt;Author&gt;Eyal&lt;/Author&gt;&lt;Year&gt;2007&lt;/Year&gt;&lt;RecNum&gt;2721&lt;/RecNum&gt;&lt;Pages&gt;1-2&lt;/Pages&gt;&lt;DisplayText&gt;(Eyal 2007, 1-2)&lt;/DisplayText&gt;&lt;record&gt;&lt;rec-number&gt;2721&lt;/rec-number&gt;&lt;foreign-keys&gt;&lt;key app="EN" db-id="pfpf0d05u5ztr6e9svoptpxa0z5xvd09a5vx"&gt;2721&lt;/key&gt;&lt;/foreign-keys&gt;&lt;ref-type name="Journal Article"&gt;17&lt;/ref-type&gt;&lt;contributors&gt;&lt;authors&gt;&lt;author&gt;Eyal, Nir&lt;/author&gt;&lt;/authors&gt;&lt;/contributors&gt;&lt;titles&gt;&lt;title&gt;Egalitarian Justice and Innocent Choice&lt;/title&gt;&lt;secondary-title&gt;Journal of Ethics &amp;amp; Social Philosophy&lt;/secondary-title&gt;&lt;/titles&gt;&lt;periodical&gt;&lt;full-title&gt;Journal of Ethics &amp;amp; Social Philosophy&lt;/full-title&gt;&lt;/periodical&gt;&lt;pages&gt;1-18&lt;/pages&gt;&lt;volume&gt;2&lt;/volume&gt;&lt;number&gt;1&lt;/number&gt;&lt;dates&gt;&lt;year&gt;2007&lt;/year&gt;&lt;pub-dates&gt;&lt;date&gt;January 2007&lt;/date&gt;&lt;/pub-dates&gt;&lt;/dates&gt;&lt;urls&gt;&lt;/urls&gt;&lt;/record&gt;&lt;/Cite&gt;&lt;/EndNote&gt;</w:instrText>
      </w:r>
      <w:r w:rsidR="005C6B0B" w:rsidRPr="00E844B4">
        <w:rPr>
          <w:lang w:val="en-GB"/>
        </w:rPr>
        <w:fldChar w:fldCharType="separate"/>
      </w:r>
      <w:r w:rsidR="005C6B0B" w:rsidRPr="00E844B4">
        <w:rPr>
          <w:noProof/>
          <w:lang w:val="en-GB"/>
        </w:rPr>
        <w:t>(</w:t>
      </w:r>
      <w:hyperlink w:anchor="_ENREF_16" w:tooltip="Eyal, 2007 #2721" w:history="1">
        <w:r w:rsidR="00BF1BE1" w:rsidRPr="00E844B4">
          <w:rPr>
            <w:noProof/>
            <w:lang w:val="en-GB"/>
          </w:rPr>
          <w:t>Eyal 2007, 1-2</w:t>
        </w:r>
      </w:hyperlink>
      <w:r w:rsidR="005C6B0B" w:rsidRPr="00E844B4">
        <w:rPr>
          <w:noProof/>
          <w:lang w:val="en-GB"/>
        </w:rPr>
        <w:t>)</w:t>
      </w:r>
      <w:r w:rsidR="005C6B0B" w:rsidRPr="00E844B4">
        <w:rPr>
          <w:lang w:val="en-GB"/>
        </w:rPr>
        <w:fldChar w:fldCharType="end"/>
      </w:r>
      <w:r w:rsidR="005C6B0B" w:rsidRPr="00E844B4">
        <w:rPr>
          <w:lang w:val="en-GB"/>
        </w:rPr>
        <w:t>.</w:t>
      </w:r>
    </w:p>
    <w:p w:rsidR="00B73E9D" w:rsidRPr="00E844B4" w:rsidRDefault="00695DD6" w:rsidP="00BF1BE1">
      <w:pPr>
        <w:rPr>
          <w:lang w:val="en-GB"/>
        </w:rPr>
      </w:pPr>
      <w:r w:rsidRPr="00E844B4">
        <w:rPr>
          <w:lang w:val="en-GB"/>
        </w:rPr>
        <w:t>Exclusive f</w:t>
      </w:r>
      <w:r w:rsidR="00B73E9D" w:rsidRPr="00E844B4">
        <w:rPr>
          <w:lang w:val="en-GB"/>
        </w:rPr>
        <w:t>ocus on intergroup inequalities fails to capture this consideration of fairness</w:t>
      </w:r>
      <w:r w:rsidR="00A539E4" w:rsidRPr="00E844B4">
        <w:rPr>
          <w:lang w:val="en-GB"/>
        </w:rPr>
        <w:t xml:space="preserve"> in full</w:t>
      </w:r>
      <w:r w:rsidR="008F4291" w:rsidRPr="00E844B4">
        <w:rPr>
          <w:lang w:val="en-GB"/>
        </w:rPr>
        <w:t>.</w:t>
      </w:r>
      <w:r w:rsidR="00A539E4" w:rsidRPr="00E844B4">
        <w:rPr>
          <w:lang w:val="en-GB"/>
        </w:rPr>
        <w:t xml:space="preserve"> </w:t>
      </w:r>
      <w:r w:rsidR="008F4291" w:rsidRPr="00E844B4">
        <w:rPr>
          <w:lang w:val="en-GB"/>
        </w:rPr>
        <w:t>I</w:t>
      </w:r>
      <w:r w:rsidR="00A539E4" w:rsidRPr="00E844B4">
        <w:rPr>
          <w:lang w:val="en-GB"/>
        </w:rPr>
        <w:t xml:space="preserve">t overlooks unfair </w:t>
      </w:r>
      <w:r w:rsidR="00B73E9D" w:rsidRPr="00E844B4">
        <w:rPr>
          <w:lang w:val="en-GB"/>
        </w:rPr>
        <w:t xml:space="preserve">inequality between group members </w:t>
      </w:r>
      <w:r w:rsidR="008F4291" w:rsidRPr="00E844B4">
        <w:rPr>
          <w:lang w:val="en-GB"/>
        </w:rPr>
        <w:t xml:space="preserve">Is there really nothing unfair when different </w:t>
      </w:r>
      <w:r w:rsidR="008F4291" w:rsidRPr="00E844B4">
        <w:rPr>
          <w:lang w:val="en-GB"/>
        </w:rPr>
        <w:lastRenderedPageBreak/>
        <w:t xml:space="preserve">individuals within a group fare very differently from each other </w:t>
      </w:r>
      <w:r w:rsidR="00B73E9D" w:rsidRPr="00E844B4">
        <w:rPr>
          <w:lang w:val="en-GB"/>
        </w:rPr>
        <w:fldChar w:fldCharType="begin">
          <w:fldData xml:space="preserve">PEVuZE5vdGU+PENpdGU+PEF1dGhvcj5SYWU8L0F1dGhvcj48WWVhcj4xOTgxPC9ZZWFyPjxSZWNO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</w:fldData>
        </w:fldChar>
      </w:r>
      <w:r w:rsidR="00BD21A7" w:rsidRPr="00E844B4">
        <w:rPr>
          <w:lang w:val="en-GB"/>
        </w:rPr>
        <w:instrText xml:space="preserve"> ADDIN EN.CITE </w:instrText>
      </w:r>
      <w:r w:rsidR="00BD21A7" w:rsidRPr="00E844B4">
        <w:rPr>
          <w:lang w:val="en-GB"/>
        </w:rPr>
        <w:fldChar w:fldCharType="begin">
          <w:fldData xml:space="preserve">PEVuZE5vdGU+PENpdGU+PEF1dGhvcj5SYWU8L0F1dGhvcj48WWVhcj4xOTgxPC9ZZWFyPjxSZWNO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</w:fldData>
        </w:fldChar>
      </w:r>
      <w:r w:rsidR="00BD21A7" w:rsidRPr="00E844B4">
        <w:rPr>
          <w:lang w:val="en-GB"/>
        </w:rPr>
        <w:instrText xml:space="preserve"> ADDIN EN.CITE.DATA </w:instrText>
      </w:r>
      <w:r w:rsidR="00BD21A7" w:rsidRPr="00E844B4">
        <w:rPr>
          <w:lang w:val="en-GB"/>
        </w:rPr>
      </w:r>
      <w:r w:rsidR="00BD21A7" w:rsidRPr="00E844B4">
        <w:rPr>
          <w:lang w:val="en-GB"/>
        </w:rPr>
        <w:fldChar w:fldCharType="end"/>
      </w:r>
      <w:r w:rsidR="00B73E9D" w:rsidRPr="00E844B4">
        <w:rPr>
          <w:lang w:val="en-GB"/>
        </w:rPr>
      </w:r>
      <w:r w:rsidR="00B73E9D" w:rsidRPr="00E844B4">
        <w:rPr>
          <w:lang w:val="en-GB"/>
        </w:rPr>
        <w:fldChar w:fldCharType="separate"/>
      </w:r>
      <w:r w:rsidR="00BD21A7" w:rsidRPr="00E844B4">
        <w:rPr>
          <w:noProof/>
          <w:lang w:val="en-GB"/>
        </w:rPr>
        <w:t>(</w:t>
      </w:r>
      <w:hyperlink w:anchor="_ENREF_37" w:tooltip="Rae, 1981 #7331" w:history="1">
        <w:r w:rsidR="00BF1BE1" w:rsidRPr="00E844B4">
          <w:rPr>
            <w:noProof/>
            <w:lang w:val="en-GB"/>
          </w:rPr>
          <w:t>Rae 1981</w:t>
        </w:r>
      </w:hyperlink>
      <w:r w:rsidR="00BD21A7" w:rsidRPr="00E844B4">
        <w:rPr>
          <w:noProof/>
          <w:lang w:val="en-GB"/>
        </w:rPr>
        <w:t xml:space="preserve">; </w:t>
      </w:r>
      <w:hyperlink w:anchor="_ENREF_31" w:tooltip="Murray, 1999 #5136" w:history="1">
        <w:r w:rsidR="00BF1BE1" w:rsidRPr="00E844B4">
          <w:rPr>
            <w:noProof/>
            <w:lang w:val="en-GB"/>
          </w:rPr>
          <w:t>Murray, Gakidou, and Frenk 1999</w:t>
        </w:r>
      </w:hyperlink>
      <w:r w:rsidR="00BD21A7" w:rsidRPr="00E844B4">
        <w:rPr>
          <w:noProof/>
          <w:lang w:val="en-GB"/>
        </w:rPr>
        <w:t xml:space="preserve">; </w:t>
      </w:r>
      <w:hyperlink w:anchor="_ENREF_26" w:tooltip="Lippert-Rasmussen, 2013 #6596" w:history="1">
        <w:r w:rsidR="00BF1BE1" w:rsidRPr="00E844B4">
          <w:rPr>
            <w:noProof/>
            <w:lang w:val="en-GB"/>
          </w:rPr>
          <w:t>Lippert-Rasmussen 2013</w:t>
        </w:r>
      </w:hyperlink>
      <w:r w:rsidR="00BD21A7" w:rsidRPr="00E844B4">
        <w:rPr>
          <w:noProof/>
          <w:lang w:val="en-GB"/>
        </w:rPr>
        <w:t xml:space="preserve">; </w:t>
      </w:r>
      <w:hyperlink w:anchor="_ENREF_4" w:tooltip="Asada, 2013 #6600" w:history="1">
        <w:r w:rsidR="00BF1BE1" w:rsidRPr="00E844B4">
          <w:rPr>
            <w:noProof/>
            <w:lang w:val="en-GB"/>
          </w:rPr>
          <w:t>Asada 2013</w:t>
        </w:r>
      </w:hyperlink>
      <w:r w:rsidR="00BD21A7" w:rsidRPr="00E844B4">
        <w:rPr>
          <w:noProof/>
          <w:lang w:val="en-GB"/>
        </w:rPr>
        <w:t>)</w:t>
      </w:r>
      <w:r w:rsidR="00B73E9D" w:rsidRPr="00E844B4">
        <w:rPr>
          <w:lang w:val="en-GB"/>
        </w:rPr>
        <w:fldChar w:fldCharType="end"/>
      </w:r>
      <w:r w:rsidR="008F4291" w:rsidRPr="00E844B4">
        <w:rPr>
          <w:lang w:val="en-GB"/>
        </w:rPr>
        <w:t>?</w:t>
      </w:r>
      <w:r w:rsidR="00B73E9D" w:rsidRPr="00E844B4">
        <w:rPr>
          <w:lang w:val="en-GB"/>
        </w:rPr>
        <w:t xml:space="preserve"> To look at group averages alone </w:t>
      </w:r>
      <w:r w:rsidR="00A539E4" w:rsidRPr="00E844B4">
        <w:rPr>
          <w:lang w:val="en-GB"/>
        </w:rPr>
        <w:t xml:space="preserve">is </w:t>
      </w:r>
      <w:r w:rsidR="00B73E9D" w:rsidRPr="00E844B4">
        <w:rPr>
          <w:lang w:val="en-GB"/>
        </w:rPr>
        <w:t xml:space="preserve">as inegalitarian as looking at averages only, with no attention to distribution, when assessing societies’ wealth and welfare—something that Amartya Sen has taught us not to do </w:t>
      </w:r>
      <w:r w:rsidR="00B73E9D" w:rsidRPr="00E844B4">
        <w:rPr>
          <w:lang w:val="en-GB"/>
        </w:rPr>
        <w:fldChar w:fldCharType="begin"/>
      </w:r>
      <w:r w:rsidR="00B73E9D" w:rsidRPr="00E844B4">
        <w:rPr>
          <w:lang w:val="en-GB"/>
        </w:rPr>
        <w:instrText xml:space="preserve"> ADDIN EN.CITE &lt;EndNote&gt;&lt;Cite&gt;&lt;Author&gt;Sen&lt;/Author&gt;&lt;Year&gt;1992&lt;/Year&gt;&lt;RecNum&gt;7330&lt;/RecNum&gt;&lt;DisplayText&gt;(Sen 1992)&lt;/DisplayText&gt;&lt;record&gt;&lt;rec-number&gt;7330&lt;/rec-number&gt;&lt;foreign-keys&gt;&lt;key app="EN" db-id="pfpf0d05u5ztr6e9svoptpxa0z5xvd09a5vx"&gt;7330&lt;/key&gt;&lt;/foreign-keys&gt;&lt;ref-type name="Book"&gt;6&lt;/ref-type&gt;&lt;contributors&gt;&lt;authors&gt;&lt;author&gt;Amartya K. Sen&lt;/author&gt;&lt;/authors&gt;&lt;/contributors&gt;&lt;titles&gt;&lt;title&gt;Inequality Reexamined&lt;/title&gt;&lt;/titles&gt;&lt;dates&gt;&lt;year&gt;1992&lt;/year&gt;&lt;/dates&gt;&lt;pub-location&gt;Oxford&lt;/pub-location&gt;&lt;publisher&gt;Oxford University Press&lt;/publisher&gt;&lt;urls&gt;&lt;/urls&gt;&lt;/record&gt;&lt;/Cite&gt;&lt;/EndNote&gt;</w:instrText>
      </w:r>
      <w:r w:rsidR="00B73E9D" w:rsidRPr="00E844B4">
        <w:rPr>
          <w:lang w:val="en-GB"/>
        </w:rPr>
        <w:fldChar w:fldCharType="separate"/>
      </w:r>
      <w:r w:rsidR="00B73E9D" w:rsidRPr="00E844B4">
        <w:rPr>
          <w:noProof/>
          <w:lang w:val="en-GB"/>
        </w:rPr>
        <w:t>(</w:t>
      </w:r>
      <w:hyperlink w:anchor="_ENREF_39" w:tooltip="Sen, 1992 #7330" w:history="1">
        <w:r w:rsidR="00BF1BE1" w:rsidRPr="00E844B4">
          <w:rPr>
            <w:noProof/>
            <w:lang w:val="en-GB"/>
          </w:rPr>
          <w:t>Sen 1992</w:t>
        </w:r>
      </w:hyperlink>
      <w:r w:rsidR="00B73E9D" w:rsidRPr="00E844B4">
        <w:rPr>
          <w:noProof/>
          <w:lang w:val="en-GB"/>
        </w:rPr>
        <w:t>)</w:t>
      </w:r>
      <w:r w:rsidR="00B73E9D" w:rsidRPr="00E844B4">
        <w:rPr>
          <w:lang w:val="en-GB"/>
        </w:rPr>
        <w:fldChar w:fldCharType="end"/>
      </w:r>
      <w:r w:rsidR="00954680" w:rsidRPr="00E844B4">
        <w:rPr>
          <w:lang w:val="en-GB"/>
        </w:rPr>
        <w:t xml:space="preserve"> and status-group egalitarians emphasize we must not do </w:t>
      </w:r>
      <w:r w:rsidR="00954680" w:rsidRPr="00E844B4">
        <w:rPr>
          <w:lang w:val="en-GB"/>
        </w:rPr>
        <w:fldChar w:fldCharType="begin"/>
      </w:r>
      <w:r w:rsidR="00954680" w:rsidRPr="00E844B4">
        <w:rPr>
          <w:lang w:val="en-GB"/>
        </w:rPr>
        <w:instrText xml:space="preserve"> ADDIN EN.CITE &lt;EndNote&gt;&lt;Cite&gt;&lt;Author&gt;CSDH&lt;/Author&gt;&lt;Year&gt;2008&lt;/Year&gt;&lt;RecNum&gt;7334&lt;/RecNum&gt;&lt;Pages&gt;1&lt;/Pages&gt;&lt;DisplayText&gt;(CSDH 2008, 1)&lt;/DisplayText&gt;&lt;record&gt;&lt;rec-number&gt;7334&lt;/rec-number&gt;&lt;foreign-keys&gt;&lt;key app="EN" db-id="pfpf0d05u5ztr6e9svoptpxa0z5xvd09a5vx"&gt;7334&lt;/key&gt;&lt;/foreign-keys&gt;&lt;ref-type name="Report"&gt;27&lt;/ref-type&gt;&lt;contributors&gt;&lt;authors&gt;&lt;author&gt;CSDH&lt;/author&gt;&lt;/authors&gt;&lt;/contributors&gt;&lt;titles&gt;&lt;title&gt;Closing the gap in a generation: health equity through action on the social determinants of health. Final Report of the Commission on Social Determinants of Health&lt;/title&gt;&lt;/titles&gt;&lt;dates&gt;&lt;year&gt;2008&lt;/year&gt;&lt;/dates&gt;&lt;pub-location&gt;Geneva&lt;/pub-location&gt;&lt;publisher&gt;World Health Organization&lt;/publisher&gt;&lt;urls&gt;&lt;/urls&gt;&lt;/record&gt;&lt;/Cite&gt;&lt;/EndNote&gt;</w:instrText>
      </w:r>
      <w:r w:rsidR="00954680" w:rsidRPr="00E844B4">
        <w:rPr>
          <w:lang w:val="en-GB"/>
        </w:rPr>
        <w:fldChar w:fldCharType="separate"/>
      </w:r>
      <w:r w:rsidR="00954680" w:rsidRPr="00E844B4">
        <w:rPr>
          <w:noProof/>
          <w:lang w:val="en-GB"/>
        </w:rPr>
        <w:t>(</w:t>
      </w:r>
      <w:hyperlink w:anchor="_ENREF_10" w:tooltip="CSDH, 2008 #7334" w:history="1">
        <w:r w:rsidR="00BF1BE1" w:rsidRPr="00E844B4">
          <w:rPr>
            <w:noProof/>
            <w:lang w:val="en-GB"/>
          </w:rPr>
          <w:t>CSDH 2008, 1</w:t>
        </w:r>
      </w:hyperlink>
      <w:r w:rsidR="00954680" w:rsidRPr="00E844B4">
        <w:rPr>
          <w:noProof/>
          <w:lang w:val="en-GB"/>
        </w:rPr>
        <w:t>)</w:t>
      </w:r>
      <w:r w:rsidR="00954680" w:rsidRPr="00E844B4">
        <w:rPr>
          <w:lang w:val="en-GB"/>
        </w:rPr>
        <w:fldChar w:fldCharType="end"/>
      </w:r>
      <w:r w:rsidR="00B73E9D" w:rsidRPr="00E844B4">
        <w:rPr>
          <w:lang w:val="en-GB"/>
        </w:rPr>
        <w:t>.</w:t>
      </w:r>
    </w:p>
    <w:p w:rsidR="004612E4" w:rsidRPr="00E844B4" w:rsidRDefault="00A539E4" w:rsidP="00BF1BE1">
      <w:pPr>
        <w:tabs>
          <w:tab w:val="clear" w:pos="720"/>
          <w:tab w:val="clear" w:pos="1440"/>
        </w:tabs>
        <w:rPr>
          <w:lang w:val="en-GB"/>
        </w:rPr>
      </w:pPr>
      <w:r w:rsidRPr="00E844B4">
        <w:rPr>
          <w:lang w:val="en-GB"/>
        </w:rPr>
        <w:t xml:space="preserve">Importantly, </w:t>
      </w:r>
      <w:r w:rsidR="00695DD6" w:rsidRPr="00E844B4">
        <w:rPr>
          <w:lang w:val="en-GB"/>
        </w:rPr>
        <w:t xml:space="preserve">both </w:t>
      </w:r>
      <w:r w:rsidR="006F7E29" w:rsidRPr="00E844B4">
        <w:rPr>
          <w:lang w:val="en-GB"/>
        </w:rPr>
        <w:t>parties to the present debate accept that groups matter ethically only insofar as they affect individuals</w:t>
      </w:r>
      <w:r w:rsidR="009F3FC2" w:rsidRPr="00E844B4">
        <w:rPr>
          <w:lang w:val="en-GB"/>
        </w:rPr>
        <w:t xml:space="preserve"> </w:t>
      </w:r>
      <w:r w:rsidR="009F3FC2" w:rsidRPr="00E844B4">
        <w:rPr>
          <w:lang w:val="en-GB"/>
        </w:rPr>
        <w:fldChar w:fldCharType="begin"/>
      </w:r>
      <w:r w:rsidR="009F3FC2" w:rsidRPr="00E844B4">
        <w:rPr>
          <w:lang w:val="en-GB"/>
        </w:rPr>
        <w:instrText xml:space="preserve"> ADDIN EN.CITE &lt;EndNote&gt;&lt;Cite&gt;&lt;Author&gt;Temkin&lt;/Author&gt;&lt;Year&gt;1993a&lt;/Year&gt;&lt;RecNum&gt;1719&lt;/RecNum&gt;&lt;Pages&gt;101&lt;/Pages&gt;&lt;DisplayText&gt;(Temkin 1993a, 101; Young 2001, 6)&lt;/DisplayText&gt;&lt;record&gt;&lt;rec-number&gt;1719&lt;/rec-number&gt;&lt;foreign-keys&gt;&lt;key app="EN" db-id="pfpf0d05u5ztr6e9svoptpxa0z5xvd09a5vx"&gt;1719&lt;/key&gt;&lt;/foreign-keys&gt;&lt;ref-type name="Book"&gt;6&lt;/ref-type&gt;&lt;contributors&gt;&lt;authors&gt;&lt;author&gt;Larry S. Temkin&lt;/author&gt;&lt;/authors&gt;&lt;/contributors&gt;&lt;titles&gt;&lt;title&gt;Inequality&lt;/title&gt;&lt;/titles&gt;&lt;dates&gt;&lt;year&gt;1993a&lt;/year&gt;&lt;/dates&gt;&lt;pub-location&gt;Oxford&lt;/pub-location&gt;&lt;publisher&gt;Oxford UP&lt;/publisher&gt;&lt;urls&gt;&lt;/urls&gt;&lt;/record&gt;&lt;/Cite&gt;&lt;Cite&gt;&lt;Author&gt;Young&lt;/Author&gt;&lt;Year&gt;2001&lt;/Year&gt;&lt;RecNum&gt;7329&lt;/RecNum&gt;&lt;Pages&gt;6&lt;/Pages&gt;&lt;record&gt;&lt;rec-number&gt;7329&lt;/rec-number&gt;&lt;foreign-keys&gt;&lt;key app="EN" db-id="pfpf0d05u5ztr6e9svoptpxa0z5xvd09a5vx"&gt;7329&lt;/key&gt;&lt;/foreign-keys&gt;&lt;ref-type name="Journal Article"&gt;17&lt;/ref-type&gt;&lt;contributors&gt;&lt;authors&gt;&lt;author&gt;Iris Marion Young&lt;/author&gt;&lt;/authors&gt;&lt;/contributors&gt;&lt;titles&gt;&lt;title&gt;Equality of Whom? Social Groups and Judgments of Injustice&lt;/title&gt;&lt;secondary-title&gt;Journal of Political Philosophy&lt;/secondary-title&gt;&lt;/titles&gt;&lt;periodical&gt;&lt;full-title&gt;Journal of Political Philosophy&lt;/full-title&gt;&lt;/periodical&gt;&lt;pages&gt;1-18&lt;/pages&gt;&lt;volume&gt;9&lt;/volume&gt;&lt;number&gt;1&lt;/number&gt;&lt;edition&gt;16 DEC 2002&lt;/edition&gt;&lt;dates&gt;&lt;year&gt;2001&lt;/year&gt;&lt;pub-dates&gt;&lt;date&gt;March&lt;/date&gt;&lt;/pub-dates&gt;&lt;/dates&gt;&lt;urls&gt;&lt;/urls&gt;&lt;electronic-resource-num&gt;10.1111/1467-9760.00115&lt;/electronic-resource-num&gt;&lt;/record&gt;&lt;/Cite&gt;&lt;/EndNote&gt;</w:instrText>
      </w:r>
      <w:r w:rsidR="009F3FC2" w:rsidRPr="00E844B4">
        <w:rPr>
          <w:lang w:val="en-GB"/>
        </w:rPr>
        <w:fldChar w:fldCharType="separate"/>
      </w:r>
      <w:r w:rsidR="009F3FC2" w:rsidRPr="00E844B4">
        <w:rPr>
          <w:noProof/>
          <w:lang w:val="en-GB"/>
        </w:rPr>
        <w:t>(</w:t>
      </w:r>
      <w:hyperlink w:anchor="_ENREF_41" w:tooltip="Temkin, 1993a #1719" w:history="1">
        <w:r w:rsidR="00BF1BE1" w:rsidRPr="00E844B4">
          <w:rPr>
            <w:noProof/>
            <w:lang w:val="en-GB"/>
          </w:rPr>
          <w:t>Temkin 1993a, 101</w:t>
        </w:r>
      </w:hyperlink>
      <w:r w:rsidR="009F3FC2" w:rsidRPr="00E844B4">
        <w:rPr>
          <w:noProof/>
          <w:lang w:val="en-GB"/>
        </w:rPr>
        <w:t xml:space="preserve">; </w:t>
      </w:r>
      <w:hyperlink w:anchor="_ENREF_50" w:tooltip="Young, 2001 #7329" w:history="1">
        <w:r w:rsidR="00BF1BE1" w:rsidRPr="00E844B4">
          <w:rPr>
            <w:noProof/>
            <w:lang w:val="en-GB"/>
          </w:rPr>
          <w:t>Young 2001, 6</w:t>
        </w:r>
      </w:hyperlink>
      <w:r w:rsidR="009F3FC2" w:rsidRPr="00E844B4">
        <w:rPr>
          <w:noProof/>
          <w:lang w:val="en-GB"/>
        </w:rPr>
        <w:t>)</w:t>
      </w:r>
      <w:r w:rsidR="009F3FC2" w:rsidRPr="00E844B4">
        <w:rPr>
          <w:lang w:val="en-GB"/>
        </w:rPr>
        <w:fldChar w:fldCharType="end"/>
      </w:r>
      <w:r w:rsidR="006F7E29" w:rsidRPr="00E844B4">
        <w:rPr>
          <w:lang w:val="en-GB"/>
        </w:rPr>
        <w:t xml:space="preserve">. </w:t>
      </w:r>
      <w:r w:rsidR="00695DD6" w:rsidRPr="00E844B4">
        <w:rPr>
          <w:lang w:val="en-GB"/>
        </w:rPr>
        <w:t xml:space="preserve">The debate is only about the extent to which what I call status-group inequalities affect individuals </w:t>
      </w:r>
      <w:r w:rsidR="008F4291" w:rsidRPr="00E844B4">
        <w:rPr>
          <w:lang w:val="en-GB"/>
        </w:rPr>
        <w:t xml:space="preserve">unfairly </w:t>
      </w:r>
      <w:r w:rsidR="00695DD6" w:rsidRPr="00E844B4">
        <w:rPr>
          <w:lang w:val="en-GB"/>
        </w:rPr>
        <w:t xml:space="preserve">as group members. </w:t>
      </w:r>
      <w:r w:rsidR="005C6B0B" w:rsidRPr="00E844B4">
        <w:rPr>
          <w:lang w:val="en-GB"/>
        </w:rPr>
        <w:t>In what follows, I shall argue that</w:t>
      </w:r>
      <w:r w:rsidR="006F7E29" w:rsidRPr="00E844B4">
        <w:rPr>
          <w:lang w:val="en-GB"/>
        </w:rPr>
        <w:t xml:space="preserve"> status-group inequalities do </w:t>
      </w:r>
      <w:r w:rsidR="006F7E29" w:rsidRPr="00E844B4">
        <w:rPr>
          <w:i/>
          <w:lang w:val="en-GB"/>
        </w:rPr>
        <w:t xml:space="preserve">not </w:t>
      </w:r>
      <w:r w:rsidR="006F7E29" w:rsidRPr="00E844B4">
        <w:rPr>
          <w:lang w:val="en-GB"/>
        </w:rPr>
        <w:t xml:space="preserve">affect individuals </w:t>
      </w:r>
      <w:r w:rsidR="005C6B0B" w:rsidRPr="00E844B4">
        <w:rPr>
          <w:lang w:val="en-GB"/>
        </w:rPr>
        <w:t xml:space="preserve">as group members </w:t>
      </w:r>
      <w:r w:rsidR="006F7E29" w:rsidRPr="00E844B4">
        <w:rPr>
          <w:lang w:val="en-GB"/>
        </w:rPr>
        <w:t xml:space="preserve">in ways that matter intrinsically. </w:t>
      </w:r>
      <w:r w:rsidR="009F3FC2" w:rsidRPr="00E844B4">
        <w:rPr>
          <w:lang w:val="en-GB"/>
        </w:rPr>
        <w:t xml:space="preserve">But </w:t>
      </w:r>
      <w:r w:rsidR="00695DD6" w:rsidRPr="00E844B4">
        <w:rPr>
          <w:lang w:val="en-GB"/>
        </w:rPr>
        <w:t>first, let me</w:t>
      </w:r>
      <w:r w:rsidR="0072356C" w:rsidRPr="00E844B4">
        <w:rPr>
          <w:lang w:val="en-GB"/>
        </w:rPr>
        <w:t xml:space="preserve"> </w:t>
      </w:r>
      <w:r w:rsidR="009F3FC2" w:rsidRPr="00E844B4">
        <w:rPr>
          <w:lang w:val="en-GB"/>
        </w:rPr>
        <w:t>examine</w:t>
      </w:r>
      <w:r w:rsidR="006F7E29" w:rsidRPr="00E844B4">
        <w:rPr>
          <w:lang w:val="en-GB"/>
        </w:rPr>
        <w:t xml:space="preserve"> the case for </w:t>
      </w:r>
      <w:r w:rsidR="00661BF6" w:rsidRPr="00E844B4">
        <w:rPr>
          <w:lang w:val="en-GB"/>
        </w:rPr>
        <w:t>status-group egalitarian</w:t>
      </w:r>
      <w:r w:rsidR="006F7E29" w:rsidRPr="00E844B4">
        <w:rPr>
          <w:lang w:val="en-GB"/>
        </w:rPr>
        <w:t>ism</w:t>
      </w:r>
      <w:r w:rsidR="00695DD6" w:rsidRPr="00E844B4">
        <w:rPr>
          <w:lang w:val="en-GB"/>
        </w:rPr>
        <w:t>.</w:t>
      </w:r>
      <w:r w:rsidR="006F7E29" w:rsidRPr="00E844B4">
        <w:rPr>
          <w:lang w:val="en-GB"/>
        </w:rPr>
        <w:t xml:space="preserve"> </w:t>
      </w:r>
      <w:r w:rsidR="00695DD6" w:rsidRPr="00E844B4">
        <w:rPr>
          <w:lang w:val="en-GB"/>
        </w:rPr>
        <w:t>I shall</w:t>
      </w:r>
      <w:r w:rsidR="006F7E29" w:rsidRPr="00E844B4">
        <w:rPr>
          <w:lang w:val="en-GB"/>
        </w:rPr>
        <w:t xml:space="preserve"> </w:t>
      </w:r>
      <w:r w:rsidR="0072356C" w:rsidRPr="00E844B4">
        <w:rPr>
          <w:lang w:val="en-GB"/>
        </w:rPr>
        <w:t>argue that, by contrast with luck-egalitarian inequalities</w:t>
      </w:r>
      <w:r w:rsidR="00695DD6" w:rsidRPr="00E844B4">
        <w:rPr>
          <w:lang w:val="en-GB"/>
        </w:rPr>
        <w:t xml:space="preserve"> between individuals</w:t>
      </w:r>
      <w:r w:rsidR="0072356C" w:rsidRPr="00E844B4">
        <w:rPr>
          <w:lang w:val="en-GB"/>
        </w:rPr>
        <w:t xml:space="preserve">, </w:t>
      </w:r>
      <w:r w:rsidR="006F7E29" w:rsidRPr="00E844B4">
        <w:rPr>
          <w:lang w:val="en-GB"/>
        </w:rPr>
        <w:t>s</w:t>
      </w:r>
      <w:r w:rsidR="005D2579" w:rsidRPr="00E844B4">
        <w:rPr>
          <w:lang w:val="en-GB"/>
        </w:rPr>
        <w:t>tatus-group inequalities aren</w:t>
      </w:r>
      <w:r w:rsidR="001F61BF" w:rsidRPr="00E844B4">
        <w:rPr>
          <w:lang w:val="en-GB"/>
        </w:rPr>
        <w:t>’</w:t>
      </w:r>
      <w:r w:rsidR="005D2579" w:rsidRPr="00E844B4">
        <w:rPr>
          <w:lang w:val="en-GB"/>
        </w:rPr>
        <w:t>t always inequities</w:t>
      </w:r>
      <w:r w:rsidR="00695DD6" w:rsidRPr="00E844B4">
        <w:rPr>
          <w:lang w:val="en-GB"/>
        </w:rPr>
        <w:t xml:space="preserve">, in </w:t>
      </w:r>
      <w:r w:rsidR="008F4291" w:rsidRPr="00E844B4">
        <w:rPr>
          <w:lang w:val="en-GB"/>
        </w:rPr>
        <w:t>one crucial</w:t>
      </w:r>
      <w:r w:rsidR="00695DD6" w:rsidRPr="00E844B4">
        <w:rPr>
          <w:lang w:val="en-GB"/>
        </w:rPr>
        <w:t xml:space="preserve"> sense</w:t>
      </w:r>
      <w:r w:rsidR="008F4291" w:rsidRPr="00E844B4">
        <w:rPr>
          <w:lang w:val="en-GB"/>
        </w:rPr>
        <w:t>:</w:t>
      </w:r>
      <w:r w:rsidR="00695DD6" w:rsidRPr="00E844B4">
        <w:rPr>
          <w:lang w:val="en-GB"/>
        </w:rPr>
        <w:t xml:space="preserve"> t</w:t>
      </w:r>
      <w:r w:rsidR="004610A4" w:rsidRPr="00E844B4">
        <w:rPr>
          <w:lang w:val="en-GB"/>
        </w:rPr>
        <w:t>hey are n</w:t>
      </w:r>
      <w:r w:rsidR="009F3FC2" w:rsidRPr="00E844B4">
        <w:rPr>
          <w:lang w:val="en-GB"/>
        </w:rPr>
        <w:t>ot always intrinsically unfair.</w:t>
      </w:r>
    </w:p>
    <w:p w:rsidR="006F7E29" w:rsidRPr="00E844B4" w:rsidRDefault="00292AC4" w:rsidP="006404A0">
      <w:pPr>
        <w:pStyle w:val="Heading2"/>
        <w:numPr>
          <w:ilvl w:val="0"/>
          <w:numId w:val="25"/>
        </w:numPr>
        <w:rPr>
          <w:lang w:val="en-GB"/>
        </w:rPr>
      </w:pPr>
      <w:bookmarkStart w:id="15" w:name="_Toc379833803"/>
      <w:bookmarkStart w:id="16" w:name="_Toc379887398"/>
      <w:r w:rsidRPr="00E844B4">
        <w:rPr>
          <w:lang w:val="en-GB"/>
        </w:rPr>
        <w:t>Answering the medical a</w:t>
      </w:r>
      <w:r w:rsidR="006F7E29" w:rsidRPr="00E844B4">
        <w:rPr>
          <w:lang w:val="en-GB"/>
        </w:rPr>
        <w:t>rgument</w:t>
      </w:r>
      <w:r w:rsidR="00CA30BD" w:rsidRPr="00E844B4">
        <w:rPr>
          <w:lang w:val="en-GB"/>
        </w:rPr>
        <w:t>s</w:t>
      </w:r>
      <w:bookmarkEnd w:id="15"/>
      <w:bookmarkEnd w:id="16"/>
    </w:p>
    <w:p w:rsidR="00203A7E" w:rsidRPr="00E844B4" w:rsidRDefault="00F91603" w:rsidP="00BF1BE1">
      <w:pPr>
        <w:rPr>
          <w:lang w:val="en-GB"/>
        </w:rPr>
      </w:pPr>
      <w:r w:rsidRPr="00E844B4">
        <w:rPr>
          <w:lang w:val="en-GB"/>
        </w:rPr>
        <w:t>One</w:t>
      </w:r>
      <w:r w:rsidR="00203A7E" w:rsidRPr="00E844B4">
        <w:rPr>
          <w:lang w:val="en-GB"/>
        </w:rPr>
        <w:t xml:space="preserve"> thing to observe about the medical argument is the difference between two </w:t>
      </w:r>
      <w:r w:rsidR="00302704" w:rsidRPr="00E844B4">
        <w:rPr>
          <w:lang w:val="en-GB"/>
        </w:rPr>
        <w:t>senses</w:t>
      </w:r>
      <w:r w:rsidR="00203A7E" w:rsidRPr="00E844B4">
        <w:rPr>
          <w:lang w:val="en-GB"/>
        </w:rPr>
        <w:t xml:space="preserve"> of </w:t>
      </w:r>
      <w:r w:rsidR="00E86965" w:rsidRPr="00E844B4">
        <w:rPr>
          <w:lang w:val="en-GB"/>
        </w:rPr>
        <w:t>social inequality in health</w:t>
      </w:r>
      <w:r w:rsidR="00203A7E" w:rsidRPr="00E844B4">
        <w:rPr>
          <w:lang w:val="en-GB"/>
        </w:rPr>
        <w:t xml:space="preserve">. </w:t>
      </w:r>
      <w:r w:rsidRPr="00E844B4">
        <w:rPr>
          <w:lang w:val="en-GB"/>
        </w:rPr>
        <w:t xml:space="preserve">In one sense, </w:t>
      </w:r>
      <w:r w:rsidR="00302704" w:rsidRPr="00E844B4">
        <w:rPr>
          <w:lang w:val="en-GB"/>
        </w:rPr>
        <w:t>such social inequality</w:t>
      </w:r>
      <w:r w:rsidRPr="00E844B4">
        <w:rPr>
          <w:lang w:val="en-GB"/>
        </w:rPr>
        <w:t xml:space="preserve"> designate</w:t>
      </w:r>
      <w:r w:rsidR="00E86965" w:rsidRPr="00E844B4">
        <w:rPr>
          <w:lang w:val="en-GB"/>
        </w:rPr>
        <w:t>s</w:t>
      </w:r>
      <w:r w:rsidR="00203A7E" w:rsidRPr="00E844B4">
        <w:rPr>
          <w:lang w:val="en-GB"/>
        </w:rPr>
        <w:t xml:space="preserve"> differences in health status</w:t>
      </w:r>
      <w:r w:rsidR="00F13216" w:rsidRPr="00E844B4">
        <w:rPr>
          <w:lang w:val="en-GB"/>
        </w:rPr>
        <w:t xml:space="preserve"> or access to health resources</w:t>
      </w:r>
      <w:r w:rsidR="00203A7E" w:rsidRPr="00E844B4">
        <w:rPr>
          <w:lang w:val="en-GB"/>
        </w:rPr>
        <w:t xml:space="preserve"> between </w:t>
      </w:r>
      <w:r w:rsidR="00E86965" w:rsidRPr="00E844B4">
        <w:rPr>
          <w:lang w:val="en-GB"/>
        </w:rPr>
        <w:t>social</w:t>
      </w:r>
      <w:r w:rsidR="00203A7E" w:rsidRPr="00E844B4">
        <w:rPr>
          <w:lang w:val="en-GB"/>
        </w:rPr>
        <w:t xml:space="preserve"> groups</w:t>
      </w:r>
      <w:r w:rsidR="00E86965" w:rsidRPr="00E844B4">
        <w:rPr>
          <w:lang w:val="en-GB"/>
        </w:rPr>
        <w:t xml:space="preserve">. </w:t>
      </w:r>
      <w:r w:rsidRPr="00E844B4">
        <w:rPr>
          <w:lang w:val="en-GB"/>
        </w:rPr>
        <w:t>In a</w:t>
      </w:r>
      <w:r w:rsidR="00203A7E" w:rsidRPr="00E844B4">
        <w:rPr>
          <w:lang w:val="en-GB"/>
        </w:rPr>
        <w:t>nother</w:t>
      </w:r>
      <w:r w:rsidRPr="00E844B4">
        <w:rPr>
          <w:lang w:val="en-GB"/>
        </w:rPr>
        <w:t xml:space="preserve">, </w:t>
      </w:r>
      <w:r w:rsidR="00E86965" w:rsidRPr="00E844B4">
        <w:rPr>
          <w:lang w:val="en-GB"/>
        </w:rPr>
        <w:t>it</w:t>
      </w:r>
      <w:r w:rsidRPr="00E844B4">
        <w:rPr>
          <w:lang w:val="en-GB"/>
        </w:rPr>
        <w:t xml:space="preserve"> designate</w:t>
      </w:r>
      <w:r w:rsidR="00E86965" w:rsidRPr="00E844B4">
        <w:rPr>
          <w:lang w:val="en-GB"/>
        </w:rPr>
        <w:t>s</w:t>
      </w:r>
      <w:r w:rsidR="00203A7E" w:rsidRPr="00E844B4">
        <w:rPr>
          <w:lang w:val="en-GB"/>
        </w:rPr>
        <w:t xml:space="preserve"> differences in </w:t>
      </w:r>
      <w:r w:rsidR="00585837" w:rsidRPr="00E844B4">
        <w:rPr>
          <w:lang w:val="en-GB"/>
        </w:rPr>
        <w:t xml:space="preserve">social </w:t>
      </w:r>
      <w:r w:rsidR="00F13216" w:rsidRPr="00E844B4">
        <w:rPr>
          <w:lang w:val="en-GB"/>
        </w:rPr>
        <w:t>spheres</w:t>
      </w:r>
      <w:r w:rsidR="00585837" w:rsidRPr="00E844B4">
        <w:rPr>
          <w:lang w:val="en-GB"/>
        </w:rPr>
        <w:t xml:space="preserve"> like </w:t>
      </w:r>
      <w:r w:rsidR="00203A7E" w:rsidRPr="00E844B4">
        <w:rPr>
          <w:lang w:val="en-GB"/>
        </w:rPr>
        <w:t>income that</w:t>
      </w:r>
      <w:r w:rsidRPr="00E844B4">
        <w:rPr>
          <w:lang w:val="en-GB"/>
        </w:rPr>
        <w:t>, according to many social epidemiologists,</w:t>
      </w:r>
      <w:r w:rsidR="00203A7E" w:rsidRPr="00E844B4">
        <w:rPr>
          <w:lang w:val="en-GB"/>
        </w:rPr>
        <w:t xml:space="preserve"> cause health problems</w:t>
      </w:r>
      <w:r w:rsidR="00585837" w:rsidRPr="00E844B4">
        <w:rPr>
          <w:lang w:val="en-GB"/>
        </w:rPr>
        <w:t>. Those health problems may</w:t>
      </w:r>
      <w:r w:rsidR="00203A7E" w:rsidRPr="00E844B4">
        <w:rPr>
          <w:lang w:val="en-GB"/>
        </w:rPr>
        <w:t xml:space="preserve"> accrue to</w:t>
      </w:r>
      <w:r w:rsidR="00302704" w:rsidRPr="00E844B4">
        <w:rPr>
          <w:lang w:val="en-GB"/>
        </w:rPr>
        <w:t xml:space="preserve"> </w:t>
      </w:r>
      <w:r w:rsidRPr="00E844B4">
        <w:rPr>
          <w:lang w:val="en-GB"/>
        </w:rPr>
        <w:t xml:space="preserve">the </w:t>
      </w:r>
      <w:r w:rsidR="00585837" w:rsidRPr="00E844B4">
        <w:rPr>
          <w:lang w:val="en-GB"/>
        </w:rPr>
        <w:t xml:space="preserve">socially </w:t>
      </w:r>
      <w:r w:rsidR="00203A7E" w:rsidRPr="00E844B4">
        <w:rPr>
          <w:lang w:val="en-GB"/>
        </w:rPr>
        <w:t>worse off</w:t>
      </w:r>
      <w:r w:rsidR="00302704" w:rsidRPr="00E844B4">
        <w:rPr>
          <w:lang w:val="en-GB"/>
        </w:rPr>
        <w:t>, e.g. economic or ethnic minorities</w:t>
      </w:r>
      <w:r w:rsidR="00585837" w:rsidRPr="00E844B4">
        <w:rPr>
          <w:lang w:val="en-GB"/>
        </w:rPr>
        <w:t xml:space="preserve">. But </w:t>
      </w:r>
      <w:r w:rsidR="00302704" w:rsidRPr="00E844B4">
        <w:rPr>
          <w:lang w:val="en-GB"/>
        </w:rPr>
        <w:t xml:space="preserve">in principle </w:t>
      </w:r>
      <w:r w:rsidR="00585837" w:rsidRPr="00E844B4">
        <w:rPr>
          <w:lang w:val="en-GB"/>
        </w:rPr>
        <w:t>they may also accrue to</w:t>
      </w:r>
      <w:r w:rsidR="00203A7E" w:rsidRPr="00E844B4">
        <w:rPr>
          <w:lang w:val="en-GB"/>
        </w:rPr>
        <w:t xml:space="preserve"> everyone</w:t>
      </w:r>
      <w:r w:rsidRPr="00E844B4">
        <w:rPr>
          <w:lang w:val="en-GB"/>
        </w:rPr>
        <w:t xml:space="preserve">, </w:t>
      </w:r>
      <w:r w:rsidR="00585837" w:rsidRPr="00E844B4">
        <w:rPr>
          <w:lang w:val="en-GB"/>
        </w:rPr>
        <w:t>or</w:t>
      </w:r>
      <w:r w:rsidRPr="00E844B4">
        <w:rPr>
          <w:lang w:val="en-GB"/>
        </w:rPr>
        <w:t xml:space="preserve"> to elite social groups</w:t>
      </w:r>
      <w:r w:rsidR="00203A7E" w:rsidRPr="00E844B4">
        <w:rPr>
          <w:lang w:val="en-GB"/>
        </w:rPr>
        <w:t xml:space="preserve">. </w:t>
      </w:r>
      <w:r w:rsidR="00585837" w:rsidRPr="00E844B4">
        <w:rPr>
          <w:lang w:val="en-GB"/>
        </w:rPr>
        <w:t xml:space="preserve">When </w:t>
      </w:r>
      <w:r w:rsidR="00302704" w:rsidRPr="00E844B4">
        <w:rPr>
          <w:lang w:val="en-GB"/>
        </w:rPr>
        <w:t>the</w:t>
      </w:r>
      <w:r w:rsidR="00585837" w:rsidRPr="00E844B4">
        <w:rPr>
          <w:lang w:val="en-GB"/>
        </w:rPr>
        <w:t xml:space="preserve"> classical </w:t>
      </w:r>
      <w:r w:rsidR="00302704" w:rsidRPr="00E844B4">
        <w:rPr>
          <w:lang w:val="en-GB"/>
        </w:rPr>
        <w:t xml:space="preserve">British </w:t>
      </w:r>
      <w:r w:rsidR="00585837" w:rsidRPr="00E844B4">
        <w:rPr>
          <w:lang w:val="en-GB"/>
        </w:rPr>
        <w:t xml:space="preserve">Black Report argued ‘that eliminating social inequalities in health offers the greatest opportunity for achieving overall improvement in the nation’s health’ </w:t>
      </w:r>
      <w:r w:rsidR="00302704" w:rsidRPr="00E844B4">
        <w:rPr>
          <w:lang w:val="en-GB"/>
        </w:rPr>
        <w:fldChar w:fldCharType="begin"/>
      </w:r>
      <w:r w:rsidR="00302704" w:rsidRPr="00E844B4">
        <w:rPr>
          <w:lang w:val="en-GB"/>
        </w:rPr>
        <w:instrText xml:space="preserve"> ADDIN EN.CITE &lt;EndNote&gt;&lt;Cite&gt;&lt;Author&gt;Townsend&lt;/Author&gt;&lt;Year&gt;1992&lt;/Year&gt;&lt;RecNum&gt;7340&lt;/RecNum&gt;&lt;Pages&gt;200&lt;/Pages&gt;&lt;DisplayText&gt;(Townsend, Davidson, and Whitehead 1992, 200)&lt;/DisplayText&gt;&lt;record&gt;&lt;rec-number&gt;7340&lt;/rec-number&gt;&lt;foreign-keys&gt;&lt;key app="EN" db-id="pfpf0d05u5ztr6e9svoptpxa0z5xvd09a5vx"&gt;7340&lt;/key&gt;&lt;/foreign-keys&gt;&lt;ref-type name="Book"&gt;6&lt;/ref-type&gt;&lt;contributors&gt;&lt;authors&gt;&lt;author&gt;Townsend, P.&lt;/author&gt;&lt;author&gt;Davidson, N.&lt;/author&gt;&lt;author&gt;Whitehead, M.&lt;/author&gt;&lt;/authors&gt;&lt;/contributors&gt;&lt;titles&gt;&lt;title&gt;Inequalities in Health: The Black Report; The Health Divide.&lt;/title&gt;&lt;/titles&gt;&lt;dates&gt;&lt;year&gt;1992&lt;/year&gt;&lt;/dates&gt;&lt;pub-location&gt;London&lt;/pub-location&gt;&lt;publisher&gt;Penguin&lt;/publisher&gt;&lt;urls&gt;&lt;/urls&gt;&lt;/record&gt;&lt;/Cite&gt;&lt;/EndNote&gt;</w:instrText>
      </w:r>
      <w:r w:rsidR="00302704" w:rsidRPr="00E844B4">
        <w:rPr>
          <w:lang w:val="en-GB"/>
        </w:rPr>
        <w:fldChar w:fldCharType="separate"/>
      </w:r>
      <w:r w:rsidR="00302704" w:rsidRPr="00E844B4">
        <w:rPr>
          <w:noProof/>
          <w:lang w:val="en-GB"/>
        </w:rPr>
        <w:t>(</w:t>
      </w:r>
      <w:hyperlink w:anchor="_ENREF_43" w:tooltip="Townsend, 1992 #7340" w:history="1">
        <w:r w:rsidR="00BF1BE1" w:rsidRPr="00E844B4">
          <w:rPr>
            <w:noProof/>
            <w:lang w:val="en-GB"/>
          </w:rPr>
          <w:t>Townsend, Davidson, and Whitehead 1992, 200</w:t>
        </w:r>
      </w:hyperlink>
      <w:r w:rsidR="00302704" w:rsidRPr="00E844B4">
        <w:rPr>
          <w:noProof/>
          <w:lang w:val="en-GB"/>
        </w:rPr>
        <w:t>)</w:t>
      </w:r>
      <w:r w:rsidR="00302704" w:rsidRPr="00E844B4">
        <w:rPr>
          <w:lang w:val="en-GB"/>
        </w:rPr>
        <w:fldChar w:fldCharType="end"/>
      </w:r>
      <w:r w:rsidR="00585837" w:rsidRPr="00E844B4">
        <w:rPr>
          <w:lang w:val="en-GB"/>
        </w:rPr>
        <w:t xml:space="preserve">, </w:t>
      </w:r>
      <w:r w:rsidR="00302704" w:rsidRPr="00E844B4">
        <w:rPr>
          <w:lang w:val="en-GB"/>
        </w:rPr>
        <w:t xml:space="preserve">presumably </w:t>
      </w:r>
      <w:r w:rsidR="00585837" w:rsidRPr="00E844B4">
        <w:rPr>
          <w:lang w:val="en-GB"/>
        </w:rPr>
        <w:t xml:space="preserve">the first sense of ‘social inequalities in health’ was being used. But </w:t>
      </w:r>
      <w:r w:rsidR="00724303" w:rsidRPr="00E844B4">
        <w:rPr>
          <w:lang w:val="en-GB"/>
        </w:rPr>
        <w:t>it did not entail</w:t>
      </w:r>
      <w:r w:rsidR="00585837" w:rsidRPr="00E844B4">
        <w:rPr>
          <w:lang w:val="en-GB"/>
        </w:rPr>
        <w:t xml:space="preserve"> that </w:t>
      </w:r>
      <w:r w:rsidR="00724303" w:rsidRPr="00E844B4">
        <w:rPr>
          <w:lang w:val="en-GB"/>
        </w:rPr>
        <w:t>reducing</w:t>
      </w:r>
      <w:r w:rsidR="00585837" w:rsidRPr="00E844B4">
        <w:rPr>
          <w:lang w:val="en-GB"/>
        </w:rPr>
        <w:t xml:space="preserve"> the social gradient </w:t>
      </w:r>
      <w:r w:rsidR="00724303" w:rsidRPr="00E844B4">
        <w:rPr>
          <w:lang w:val="en-GB"/>
        </w:rPr>
        <w:t>of</w:t>
      </w:r>
      <w:r w:rsidR="00585837" w:rsidRPr="00E844B4">
        <w:rPr>
          <w:lang w:val="en-GB"/>
        </w:rPr>
        <w:t xml:space="preserve"> health inequalities would substantially improve population health. </w:t>
      </w:r>
      <w:r w:rsidR="00724303" w:rsidRPr="00E844B4">
        <w:rPr>
          <w:lang w:val="en-GB"/>
        </w:rPr>
        <w:t>D</w:t>
      </w:r>
      <w:r w:rsidRPr="00E844B4">
        <w:rPr>
          <w:lang w:val="en-GB"/>
        </w:rPr>
        <w:t xml:space="preserve">iscussions of </w:t>
      </w:r>
      <w:r w:rsidR="00724303" w:rsidRPr="00E844B4">
        <w:rPr>
          <w:lang w:val="en-GB"/>
        </w:rPr>
        <w:t xml:space="preserve">‘social’ </w:t>
      </w:r>
      <w:r w:rsidRPr="00E844B4">
        <w:rPr>
          <w:lang w:val="en-GB"/>
        </w:rPr>
        <w:t xml:space="preserve">health inequalities </w:t>
      </w:r>
      <w:r w:rsidR="00724303" w:rsidRPr="00E844B4">
        <w:rPr>
          <w:lang w:val="en-GB"/>
        </w:rPr>
        <w:t xml:space="preserve">tend to run together </w:t>
      </w:r>
      <w:r w:rsidRPr="00E844B4">
        <w:rPr>
          <w:lang w:val="en-GB"/>
        </w:rPr>
        <w:t xml:space="preserve">both senses </w:t>
      </w:r>
      <w:r w:rsidRPr="00E844B4">
        <w:rPr>
          <w:lang w:val="en-GB"/>
        </w:rPr>
        <w:fldChar w:fldCharType="begin">
          <w:fldData xml:space="preserve">PEVuZE5vdGU+PENpdGU+PEF1dGhvcj5Xb29kd2FyZDwvQXV0aG9yPjxZZWFyPjIwMDA8L1llYXI+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</w:fldData>
        </w:fldChar>
      </w:r>
      <w:r w:rsidR="00724303" w:rsidRPr="00E844B4">
        <w:rPr>
          <w:lang w:val="en-GB"/>
        </w:rPr>
        <w:instrText xml:space="preserve"> ADDIN EN.CITE </w:instrText>
      </w:r>
      <w:r w:rsidR="00724303" w:rsidRPr="00E844B4">
        <w:rPr>
          <w:lang w:val="en-GB"/>
        </w:rPr>
        <w:fldChar w:fldCharType="begin">
          <w:fldData xml:space="preserve">PEVuZE5vdGU+PENpdGU+PEF1dGhvcj5Xb29kd2FyZDwvQXV0aG9yPjxZZWFyPjIwMDA8L1llYXI+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</w:fldData>
        </w:fldChar>
      </w:r>
      <w:r w:rsidR="00724303" w:rsidRPr="00E844B4">
        <w:rPr>
          <w:lang w:val="en-GB"/>
        </w:rPr>
        <w:instrText xml:space="preserve"> ADDIN EN.CITE.DATA </w:instrText>
      </w:r>
      <w:r w:rsidR="00724303" w:rsidRPr="00E844B4">
        <w:rPr>
          <w:lang w:val="en-GB"/>
        </w:rPr>
      </w:r>
      <w:r w:rsidR="00724303" w:rsidRPr="00E844B4">
        <w:rPr>
          <w:lang w:val="en-GB"/>
        </w:rPr>
        <w:fldChar w:fldCharType="end"/>
      </w:r>
      <w:r w:rsidRPr="00E844B4">
        <w:rPr>
          <w:lang w:val="en-GB"/>
        </w:rPr>
      </w:r>
      <w:r w:rsidRPr="00E844B4">
        <w:rPr>
          <w:lang w:val="en-GB"/>
        </w:rPr>
        <w:fldChar w:fldCharType="separate"/>
      </w:r>
      <w:r w:rsidR="00724303" w:rsidRPr="00E844B4">
        <w:rPr>
          <w:noProof/>
          <w:lang w:val="en-GB"/>
        </w:rPr>
        <w:t>(</w:t>
      </w:r>
      <w:hyperlink w:anchor="_ENREF_49" w:tooltip="Woodward, 2000 #7341" w:history="1">
        <w:r w:rsidR="00BF1BE1" w:rsidRPr="00E844B4">
          <w:rPr>
            <w:noProof/>
            <w:lang w:val="en-GB"/>
          </w:rPr>
          <w:t>Woodward and Kawachi 2000</w:t>
        </w:r>
      </w:hyperlink>
      <w:r w:rsidR="00724303" w:rsidRPr="00E844B4">
        <w:rPr>
          <w:noProof/>
          <w:lang w:val="en-GB"/>
        </w:rPr>
        <w:t xml:space="preserve">; </w:t>
      </w:r>
      <w:hyperlink w:anchor="_ENREF_12" w:tooltip="Daniels, 2007 #1702" w:history="1">
        <w:r w:rsidR="00BF1BE1" w:rsidRPr="00E844B4">
          <w:rPr>
            <w:noProof/>
            <w:lang w:val="en-GB"/>
          </w:rPr>
          <w:t>Daniels 2007, 82</w:t>
        </w:r>
      </w:hyperlink>
      <w:r w:rsidR="00724303" w:rsidRPr="00E844B4">
        <w:rPr>
          <w:noProof/>
          <w:lang w:val="en-GB"/>
        </w:rPr>
        <w:t>)</w:t>
      </w:r>
      <w:r w:rsidRPr="00E844B4">
        <w:rPr>
          <w:lang w:val="en-GB"/>
        </w:rPr>
        <w:fldChar w:fldCharType="end"/>
      </w:r>
      <w:r w:rsidRPr="00E844B4">
        <w:rPr>
          <w:lang w:val="en-GB"/>
        </w:rPr>
        <w:t>. But th</w:t>
      </w:r>
      <w:r w:rsidR="00724303" w:rsidRPr="00E844B4">
        <w:rPr>
          <w:lang w:val="en-GB"/>
        </w:rPr>
        <w:t>e social inequalities in health that concern th</w:t>
      </w:r>
      <w:r w:rsidRPr="00E844B4">
        <w:rPr>
          <w:lang w:val="en-GB"/>
        </w:rPr>
        <w:t xml:space="preserve">is chapter </w:t>
      </w:r>
      <w:r w:rsidR="00724303" w:rsidRPr="00E844B4">
        <w:rPr>
          <w:lang w:val="en-GB"/>
        </w:rPr>
        <w:t xml:space="preserve">are of </w:t>
      </w:r>
      <w:r w:rsidRPr="00E844B4">
        <w:rPr>
          <w:lang w:val="en-GB"/>
        </w:rPr>
        <w:t xml:space="preserve">the first </w:t>
      </w:r>
      <w:r w:rsidR="00724303" w:rsidRPr="00E844B4">
        <w:rPr>
          <w:lang w:val="en-GB"/>
        </w:rPr>
        <w:t>kind</w:t>
      </w:r>
      <w:r w:rsidRPr="00E844B4">
        <w:rPr>
          <w:lang w:val="en-GB"/>
        </w:rPr>
        <w:t xml:space="preserve"> only. </w:t>
      </w:r>
      <w:r w:rsidR="00FD17DB" w:rsidRPr="00E844B4">
        <w:rPr>
          <w:lang w:val="en-GB"/>
        </w:rPr>
        <w:t>S</w:t>
      </w:r>
      <w:r w:rsidRPr="00E844B4">
        <w:rPr>
          <w:lang w:val="en-GB"/>
        </w:rPr>
        <w:t xml:space="preserve">ocial epidemiology findings on the </w:t>
      </w:r>
      <w:r w:rsidR="00FD17DB" w:rsidRPr="00E844B4">
        <w:rPr>
          <w:lang w:val="en-GB"/>
        </w:rPr>
        <w:t>connection between income differences and health problems</w:t>
      </w:r>
      <w:r w:rsidRPr="00E844B4">
        <w:rPr>
          <w:lang w:val="en-GB"/>
        </w:rPr>
        <w:t xml:space="preserve"> do not</w:t>
      </w:r>
      <w:r w:rsidR="00FD17DB" w:rsidRPr="00E844B4">
        <w:rPr>
          <w:lang w:val="en-GB"/>
        </w:rPr>
        <w:t xml:space="preserve"> directly establish that a social gradient to </w:t>
      </w:r>
      <w:r w:rsidR="00FD17DB" w:rsidRPr="00E844B4">
        <w:rPr>
          <w:i/>
          <w:iCs/>
          <w:lang w:val="en-GB"/>
        </w:rPr>
        <w:t>health</w:t>
      </w:r>
      <w:r w:rsidR="00724303" w:rsidRPr="00E844B4">
        <w:rPr>
          <w:lang w:val="en-GB"/>
        </w:rPr>
        <w:t xml:space="preserve"> creates health problems. According to Woodward and Karachi, one </w:t>
      </w:r>
    </w:p>
    <w:p w:rsidR="00724303" w:rsidRPr="00E844B4" w:rsidRDefault="00724303" w:rsidP="00BF1BE1">
      <w:pPr>
        <w:pStyle w:val="NormalIndent1"/>
        <w:rPr>
          <w:lang w:val="en-GB"/>
        </w:rPr>
      </w:pPr>
      <w:proofErr w:type="gramStart"/>
      <w:r w:rsidRPr="00E844B4">
        <w:rPr>
          <w:lang w:val="en-GB"/>
        </w:rPr>
        <w:t>line</w:t>
      </w:r>
      <w:proofErr w:type="gramEnd"/>
      <w:r w:rsidRPr="00E844B4">
        <w:rPr>
          <w:lang w:val="en-GB"/>
        </w:rPr>
        <w:t xml:space="preserve"> of argument emphasises that a reduction in health inequalities would bring benefit to others in the population besides those with the worst health. There is evidence to support </w:t>
      </w:r>
      <w:r w:rsidRPr="00E844B4">
        <w:rPr>
          <w:lang w:val="en-GB"/>
        </w:rPr>
        <w:lastRenderedPageBreak/>
        <w:t xml:space="preserve">this view from the history of public health… For example, investment in better housing may result not only in less respiratory disease and fewer house fires, but may lead also to less strain and violence in families, with consequent benefits to all members of society </w:t>
      </w:r>
      <w:r w:rsidRPr="00E844B4">
        <w:rPr>
          <w:lang w:val="en-GB"/>
        </w:rPr>
        <w:fldChar w:fldCharType="begin"/>
      </w:r>
      <w:r w:rsidRPr="00E844B4">
        <w:rPr>
          <w:lang w:val="en-GB"/>
        </w:rPr>
        <w:instrText xml:space="preserve"> ADDIN EN.CITE &lt;EndNote&gt;&lt;Cite&gt;&lt;Author&gt;Woodward&lt;/Author&gt;&lt;Year&gt;2000&lt;/Year&gt;&lt;RecNum&gt;7341&lt;/RecNum&gt;&lt;DisplayText&gt;(Woodward and Kawachi 2000)&lt;/DisplayText&gt;&lt;record&gt;&lt;rec-number&gt;7341&lt;/rec-number&gt;&lt;foreign-keys&gt;&lt;key app="EN" db-id="pfpf0d05u5ztr6e9svoptpxa0z5xvd09a5vx"&gt;7341&lt;/key&gt;&lt;/foreign-keys&gt;&lt;ref-type name="Journal Article"&gt;17&lt;/ref-type&gt;&lt;contributors&gt;&lt;authors&gt;&lt;author&gt;Woodward, A.&lt;/author&gt;&lt;author&gt;Kawachi, I.&lt;/author&gt;&lt;/authors&gt;&lt;/contributors&gt;&lt;auth-address&gt;Department of Public Health, Wellington School of Medicine, PO Box 7343 Wellington South, New Zealand. woodward@wnmeds.ac.nz&lt;/auth-address&gt;&lt;titles&gt;&lt;title&gt;Why reduce health inequalities?&lt;/title&gt;&lt;secondary-title&gt;Journal of epidemiology and community health&lt;/secondary-title&gt;&lt;alt-title&gt;J Epidemiol Community Health&lt;/alt-title&gt;&lt;/titles&gt;&lt;alt-periodical&gt;&lt;full-title&gt;J Epidemiol Community Health&lt;/full-title&gt;&lt;/alt-periodical&gt;&lt;pages&gt;923-9&lt;/pages&gt;&lt;volume&gt;54&lt;/volume&gt;&lt;number&gt;12&lt;/number&gt;&lt;edition&gt;2000/11/15&lt;/edition&gt;&lt;keywords&gt;&lt;keyword&gt;Cost-Benefit Analysis&lt;/keyword&gt;&lt;keyword&gt;Cultural Characteristics&lt;/keyword&gt;&lt;keyword&gt;Female&lt;/keyword&gt;&lt;keyword&gt;Health Status&lt;/keyword&gt;&lt;keyword&gt;Humans&lt;/keyword&gt;&lt;keyword&gt;Male&lt;/keyword&gt;&lt;keyword&gt;*Public Health/economics&lt;/keyword&gt;&lt;keyword&gt;Social Class&lt;/keyword&gt;&lt;keyword&gt;Social Conditions/economics&lt;/keyword&gt;&lt;keyword&gt;*Socioeconomic Factors&lt;/keyword&gt;&lt;/keywords&gt;&lt;dates&gt;&lt;year&gt;2000&lt;/year&gt;&lt;pub-dates&gt;&lt;date&gt;Dec&lt;/date&gt;&lt;/pub-dates&gt;&lt;/dates&gt;&lt;isbn&gt;0143-005X (Print)&amp;#xD;0143-005X (Linking)&lt;/isbn&gt;&lt;accession-num&gt;11076989&lt;/accession-num&gt;&lt;work-type&gt;Research Support, Non-U.S. Gov&amp;apos;t&lt;/work-type&gt;&lt;urls&gt;&lt;related-urls&gt;&lt;url&gt;http://www.ncbi.nlm.nih.gov/pubmed/11076989&lt;/url&gt;&lt;/related-urls&gt;&lt;/urls&gt;&lt;custom2&gt;1731601&lt;/custom2&gt;&lt;language&gt;eng&lt;/language&gt;&lt;/record&gt;&lt;/Cite&gt;&lt;/EndNote&gt;</w:instrText>
      </w:r>
      <w:r w:rsidRPr="00E844B4">
        <w:rPr>
          <w:lang w:val="en-GB"/>
        </w:rPr>
        <w:fldChar w:fldCharType="separate"/>
      </w:r>
      <w:r w:rsidRPr="00E844B4">
        <w:rPr>
          <w:noProof/>
          <w:lang w:val="en-GB"/>
        </w:rPr>
        <w:t>(</w:t>
      </w:r>
      <w:hyperlink w:anchor="_ENREF_49" w:tooltip="Woodward, 2000 #7341" w:history="1">
        <w:r w:rsidR="00BF1BE1" w:rsidRPr="00E844B4">
          <w:rPr>
            <w:noProof/>
            <w:lang w:val="en-GB"/>
          </w:rPr>
          <w:t>Woodward and Kawachi 2000</w:t>
        </w:r>
      </w:hyperlink>
      <w:r w:rsidRPr="00E844B4">
        <w:rPr>
          <w:noProof/>
          <w:lang w:val="en-GB"/>
        </w:rPr>
        <w:t>)</w:t>
      </w:r>
      <w:r w:rsidRPr="00E844B4">
        <w:rPr>
          <w:lang w:val="en-GB"/>
        </w:rPr>
        <w:fldChar w:fldCharType="end"/>
      </w:r>
      <w:r w:rsidRPr="00E844B4">
        <w:rPr>
          <w:lang w:val="en-GB"/>
        </w:rPr>
        <w:t>.</w:t>
      </w:r>
    </w:p>
    <w:p w:rsidR="00F13216" w:rsidRPr="00E844B4" w:rsidRDefault="00F13216" w:rsidP="00F13216">
      <w:pPr>
        <w:rPr>
          <w:lang w:val="en-GB"/>
        </w:rPr>
      </w:pPr>
      <w:r w:rsidRPr="00E844B4">
        <w:rPr>
          <w:lang w:val="en-GB"/>
        </w:rPr>
        <w:t>The first quoted sentence seems to refer to social</w:t>
      </w:r>
      <w:r w:rsidRPr="00E844B4">
        <w:rPr>
          <w:rStyle w:val="FootnoteReference"/>
          <w:lang w:val="en-GB"/>
        </w:rPr>
        <w:footnoteReference w:id="5"/>
      </w:r>
      <w:r w:rsidRPr="00E844B4">
        <w:rPr>
          <w:lang w:val="en-GB"/>
        </w:rPr>
        <w:t xml:space="preserve"> inequality in health in the first sense above. But the example seems to be one where what causes health problems and other problems to the population at large—strain and violence—is the causes of that health inequality, namely, health-unrelated inequalities in the spheres of housing. </w:t>
      </w:r>
    </w:p>
    <w:p w:rsidR="00E9184E" w:rsidRPr="00E844B4" w:rsidRDefault="00E9184E" w:rsidP="00FD17DB">
      <w:pPr>
        <w:rPr>
          <w:lang w:val="en-GB"/>
        </w:rPr>
      </w:pPr>
      <w:r w:rsidRPr="00E844B4">
        <w:rPr>
          <w:lang w:val="en-GB"/>
        </w:rPr>
        <w:t>A</w:t>
      </w:r>
      <w:r w:rsidR="0097541F" w:rsidRPr="00E844B4">
        <w:rPr>
          <w:lang w:val="en-GB"/>
        </w:rPr>
        <w:t xml:space="preserve">ssume </w:t>
      </w:r>
      <w:r w:rsidR="00FD17DB" w:rsidRPr="00E844B4">
        <w:rPr>
          <w:lang w:val="en-GB"/>
        </w:rPr>
        <w:t xml:space="preserve">however </w:t>
      </w:r>
      <w:r w:rsidR="00160F16" w:rsidRPr="00E844B4">
        <w:rPr>
          <w:lang w:val="en-GB"/>
        </w:rPr>
        <w:t>that</w:t>
      </w:r>
      <w:r w:rsidR="0097541F" w:rsidRPr="00E844B4">
        <w:rPr>
          <w:lang w:val="en-GB"/>
        </w:rPr>
        <w:t xml:space="preserve"> </w:t>
      </w:r>
      <w:r w:rsidR="004610A4" w:rsidRPr="00E844B4">
        <w:rPr>
          <w:lang w:val="en-GB"/>
        </w:rPr>
        <w:t>a</w:t>
      </w:r>
      <w:r w:rsidR="00FD17DB" w:rsidRPr="00E844B4">
        <w:rPr>
          <w:lang w:val="en-GB"/>
        </w:rPr>
        <w:t xml:space="preserve"> health</w:t>
      </w:r>
      <w:r w:rsidR="004610A4" w:rsidRPr="00E844B4">
        <w:rPr>
          <w:lang w:val="en-GB"/>
        </w:rPr>
        <w:t xml:space="preserve"> inequality with a social gradient</w:t>
      </w:r>
      <w:r w:rsidR="0046228A" w:rsidRPr="00E844B4">
        <w:rPr>
          <w:lang w:val="en-GB"/>
        </w:rPr>
        <w:t xml:space="preserve"> </w:t>
      </w:r>
      <w:r w:rsidR="00FD17DB" w:rsidRPr="00E844B4">
        <w:rPr>
          <w:lang w:val="en-GB"/>
        </w:rPr>
        <w:t xml:space="preserve">also </w:t>
      </w:r>
      <w:r w:rsidR="005C6B0B" w:rsidRPr="00E844B4">
        <w:rPr>
          <w:lang w:val="en-GB"/>
        </w:rPr>
        <w:t>undermines</w:t>
      </w:r>
      <w:r w:rsidR="0097541F" w:rsidRPr="00E844B4">
        <w:rPr>
          <w:lang w:val="en-GB"/>
        </w:rPr>
        <w:t xml:space="preserve"> population health. </w:t>
      </w:r>
      <w:r w:rsidRPr="00E844B4">
        <w:rPr>
          <w:lang w:val="en-GB"/>
        </w:rPr>
        <w:t>Still</w:t>
      </w:r>
      <w:r w:rsidR="004610A4" w:rsidRPr="00E844B4">
        <w:rPr>
          <w:lang w:val="en-GB"/>
        </w:rPr>
        <w:t>, not all</w:t>
      </w:r>
      <w:r w:rsidR="0097541F" w:rsidRPr="00E844B4">
        <w:rPr>
          <w:lang w:val="en-GB"/>
        </w:rPr>
        <w:t xml:space="preserve"> consequent health problems </w:t>
      </w:r>
      <w:r w:rsidR="000E6CFC" w:rsidRPr="00E844B4">
        <w:rPr>
          <w:lang w:val="en-GB"/>
        </w:rPr>
        <w:t xml:space="preserve">would </w:t>
      </w:r>
      <w:r w:rsidR="005C6B0B" w:rsidRPr="00E844B4">
        <w:rPr>
          <w:lang w:val="en-GB"/>
        </w:rPr>
        <w:t>count as</w:t>
      </w:r>
      <w:r w:rsidR="00160F16" w:rsidRPr="00E844B4">
        <w:rPr>
          <w:lang w:val="en-GB"/>
        </w:rPr>
        <w:t xml:space="preserve"> unjust</w:t>
      </w:r>
      <w:r w:rsidR="0097541F" w:rsidRPr="00E844B4">
        <w:rPr>
          <w:lang w:val="en-GB"/>
        </w:rPr>
        <w:t xml:space="preserve"> </w:t>
      </w:r>
      <w:r w:rsidR="0046228A" w:rsidRPr="00E844B4">
        <w:rPr>
          <w:lang w:val="en-GB"/>
        </w:rPr>
        <w:t>inequit</w:t>
      </w:r>
      <w:r w:rsidR="0097541F" w:rsidRPr="00E844B4">
        <w:rPr>
          <w:lang w:val="en-GB"/>
        </w:rPr>
        <w:t>ies.</w:t>
      </w:r>
      <w:r w:rsidR="00160F16" w:rsidRPr="00E844B4">
        <w:rPr>
          <w:lang w:val="en-GB"/>
        </w:rPr>
        <w:t xml:space="preserve"> </w:t>
      </w:r>
      <w:r w:rsidRPr="00E844B4">
        <w:rPr>
          <w:lang w:val="en-GB"/>
        </w:rPr>
        <w:t xml:space="preserve">First, some health problems, such as ones affecting </w:t>
      </w:r>
      <w:r w:rsidR="005C6B0B" w:rsidRPr="00E844B4">
        <w:rPr>
          <w:i/>
          <w:iCs/>
          <w:lang w:val="en-GB"/>
        </w:rPr>
        <w:t>everyone</w:t>
      </w:r>
      <w:r w:rsidR="008F4291" w:rsidRPr="00E844B4">
        <w:rPr>
          <w:lang w:val="en-GB"/>
        </w:rPr>
        <w:t xml:space="preserve"> and ones affecting only </w:t>
      </w:r>
      <w:r w:rsidRPr="00E844B4">
        <w:rPr>
          <w:lang w:val="en-GB"/>
        </w:rPr>
        <w:t xml:space="preserve">the rich and </w:t>
      </w:r>
      <w:r w:rsidR="008F4291" w:rsidRPr="00E844B4">
        <w:rPr>
          <w:lang w:val="en-GB"/>
        </w:rPr>
        <w:t xml:space="preserve">generally </w:t>
      </w:r>
      <w:r w:rsidRPr="00E844B4">
        <w:rPr>
          <w:lang w:val="en-GB"/>
        </w:rPr>
        <w:t xml:space="preserve">healthy, </w:t>
      </w:r>
      <w:r w:rsidR="005C6B0B" w:rsidRPr="00E844B4">
        <w:rPr>
          <w:lang w:val="en-GB"/>
        </w:rPr>
        <w:t>do</w:t>
      </w:r>
      <w:r w:rsidRPr="00E844B4">
        <w:rPr>
          <w:lang w:val="en-GB"/>
        </w:rPr>
        <w:t xml:space="preserve"> not </w:t>
      </w:r>
      <w:r w:rsidR="005C6B0B" w:rsidRPr="00E844B4">
        <w:rPr>
          <w:lang w:val="en-GB"/>
        </w:rPr>
        <w:t xml:space="preserve">constitute </w:t>
      </w:r>
      <w:r w:rsidRPr="00E844B4">
        <w:rPr>
          <w:lang w:val="en-GB"/>
        </w:rPr>
        <w:t>inequities</w:t>
      </w:r>
      <w:r w:rsidR="005C6B0B" w:rsidRPr="00E844B4">
        <w:rPr>
          <w:lang w:val="en-GB"/>
        </w:rPr>
        <w:t xml:space="preserve">. </w:t>
      </w:r>
      <w:r w:rsidR="005927A8" w:rsidRPr="00E844B4">
        <w:rPr>
          <w:lang w:val="en-GB"/>
        </w:rPr>
        <w:t>Severe h</w:t>
      </w:r>
      <w:r w:rsidR="004E0520" w:rsidRPr="00E844B4">
        <w:rPr>
          <w:lang w:val="en-GB"/>
        </w:rPr>
        <w:t>ay fever that affects everyone</w:t>
      </w:r>
      <w:r w:rsidR="005C6B0B" w:rsidRPr="00E844B4">
        <w:rPr>
          <w:lang w:val="en-GB"/>
        </w:rPr>
        <w:t xml:space="preserve"> </w:t>
      </w:r>
      <w:r w:rsidR="005927A8" w:rsidRPr="00E844B4">
        <w:rPr>
          <w:i/>
          <w:lang w:val="en-GB"/>
        </w:rPr>
        <w:t>equally</w:t>
      </w:r>
      <w:r w:rsidR="005927A8" w:rsidRPr="00E844B4">
        <w:rPr>
          <w:lang w:val="en-GB"/>
        </w:rPr>
        <w:t xml:space="preserve"> </w:t>
      </w:r>
      <w:r w:rsidR="005C6B0B" w:rsidRPr="00E844B4">
        <w:rPr>
          <w:lang w:val="en-GB"/>
        </w:rPr>
        <w:t>is not an injustice</w:t>
      </w:r>
      <w:r w:rsidR="00695DD6" w:rsidRPr="00E844B4">
        <w:rPr>
          <w:lang w:val="en-GB"/>
        </w:rPr>
        <w:t xml:space="preserve">. </w:t>
      </w:r>
      <w:r w:rsidR="004E0520" w:rsidRPr="00E844B4">
        <w:rPr>
          <w:lang w:val="en-GB"/>
        </w:rPr>
        <w:t xml:space="preserve">Hay fever that affects </w:t>
      </w:r>
      <w:r w:rsidR="008F4291" w:rsidRPr="00E844B4">
        <w:rPr>
          <w:lang w:val="en-GB"/>
        </w:rPr>
        <w:t xml:space="preserve">all and </w:t>
      </w:r>
      <w:r w:rsidR="004E0520" w:rsidRPr="00E844B4">
        <w:rPr>
          <w:lang w:val="en-GB"/>
        </w:rPr>
        <w:t xml:space="preserve">only residents of leafy, affluent </w:t>
      </w:r>
      <w:r w:rsidR="005927A8" w:rsidRPr="00E844B4">
        <w:rPr>
          <w:i/>
          <w:lang w:val="en-GB"/>
        </w:rPr>
        <w:t xml:space="preserve">elite </w:t>
      </w:r>
      <w:r w:rsidR="00E844B4" w:rsidRPr="00E844B4">
        <w:rPr>
          <w:lang w:val="en-GB"/>
        </w:rPr>
        <w:t>neighbourhoods</w:t>
      </w:r>
      <w:r w:rsidR="005C6B0B" w:rsidRPr="00E844B4">
        <w:rPr>
          <w:lang w:val="en-GB"/>
        </w:rPr>
        <w:t xml:space="preserve"> is not an injustice. These </w:t>
      </w:r>
      <w:r w:rsidR="0011187A" w:rsidRPr="00E844B4">
        <w:rPr>
          <w:lang w:val="en-GB"/>
        </w:rPr>
        <w:t>fevers</w:t>
      </w:r>
      <w:r w:rsidR="005C6B0B" w:rsidRPr="00E844B4">
        <w:rPr>
          <w:lang w:val="en-GB"/>
        </w:rPr>
        <w:t xml:space="preserve"> </w:t>
      </w:r>
      <w:r w:rsidRPr="00E844B4">
        <w:rPr>
          <w:lang w:val="en-GB"/>
        </w:rPr>
        <w:t xml:space="preserve">are </w:t>
      </w:r>
      <w:r w:rsidR="008F4291" w:rsidRPr="00E844B4">
        <w:rPr>
          <w:lang w:val="en-GB"/>
        </w:rPr>
        <w:t xml:space="preserve">bad </w:t>
      </w:r>
      <w:r w:rsidRPr="00E844B4">
        <w:rPr>
          <w:lang w:val="en-GB"/>
        </w:rPr>
        <w:t xml:space="preserve">and we should </w:t>
      </w:r>
      <w:r w:rsidR="0011187A" w:rsidRPr="00E844B4">
        <w:rPr>
          <w:lang w:val="en-GB"/>
        </w:rPr>
        <w:t xml:space="preserve">redress </w:t>
      </w:r>
      <w:r w:rsidRPr="00E844B4">
        <w:rPr>
          <w:lang w:val="en-GB"/>
        </w:rPr>
        <w:t xml:space="preserve">them; but not because they are </w:t>
      </w:r>
      <w:r w:rsidR="005C6B0B" w:rsidRPr="00E844B4">
        <w:rPr>
          <w:lang w:val="en-GB"/>
        </w:rPr>
        <w:t>inequities</w:t>
      </w:r>
      <w:r w:rsidRPr="00E844B4">
        <w:rPr>
          <w:lang w:val="en-GB"/>
        </w:rPr>
        <w:t xml:space="preserve">. </w:t>
      </w:r>
      <w:r w:rsidR="008F4291" w:rsidRPr="00E844B4">
        <w:rPr>
          <w:lang w:val="en-GB"/>
        </w:rPr>
        <w:t xml:space="preserve">To show that something, </w:t>
      </w:r>
      <w:r w:rsidR="00FD17DB" w:rsidRPr="00E844B4">
        <w:rPr>
          <w:lang w:val="en-GB"/>
        </w:rPr>
        <w:t>including a health</w:t>
      </w:r>
      <w:r w:rsidR="008F4291" w:rsidRPr="00E844B4">
        <w:rPr>
          <w:lang w:val="en-GB"/>
        </w:rPr>
        <w:t xml:space="preserve"> inequality with a social gradient, causes health problems is not to </w:t>
      </w:r>
      <w:r w:rsidR="007E60A3" w:rsidRPr="00E844B4">
        <w:rPr>
          <w:lang w:val="en-GB"/>
        </w:rPr>
        <w:t>establish that it is an unjust inequity.</w:t>
      </w:r>
    </w:p>
    <w:p w:rsidR="005A3CF4" w:rsidRPr="00E844B4" w:rsidRDefault="00E9184E" w:rsidP="00FD17DB">
      <w:pPr>
        <w:rPr>
          <w:lang w:val="en-GB"/>
        </w:rPr>
      </w:pPr>
      <w:r w:rsidRPr="00E844B4">
        <w:rPr>
          <w:lang w:val="en-GB"/>
        </w:rPr>
        <w:t xml:space="preserve">Second, </w:t>
      </w:r>
      <w:r w:rsidR="0011187A" w:rsidRPr="00E844B4">
        <w:rPr>
          <w:lang w:val="en-GB"/>
        </w:rPr>
        <w:t xml:space="preserve">even if </w:t>
      </w:r>
      <w:r w:rsidR="007E60A3" w:rsidRPr="00E844B4">
        <w:rPr>
          <w:lang w:val="en-GB"/>
        </w:rPr>
        <w:t xml:space="preserve">status-group </w:t>
      </w:r>
      <w:r w:rsidR="0011187A" w:rsidRPr="00E844B4">
        <w:rPr>
          <w:lang w:val="en-GB"/>
        </w:rPr>
        <w:t xml:space="preserve">inequality </w:t>
      </w:r>
      <w:r w:rsidR="007E60A3" w:rsidRPr="00E844B4">
        <w:rPr>
          <w:lang w:val="en-GB"/>
        </w:rPr>
        <w:t>typically brought about worse</w:t>
      </w:r>
      <w:r w:rsidR="00242AC2" w:rsidRPr="00E844B4">
        <w:rPr>
          <w:lang w:val="en-GB"/>
        </w:rPr>
        <w:t xml:space="preserve"> </w:t>
      </w:r>
      <w:r w:rsidRPr="00E844B4">
        <w:rPr>
          <w:lang w:val="en-GB"/>
        </w:rPr>
        <w:t>health</w:t>
      </w:r>
      <w:r w:rsidR="0011187A" w:rsidRPr="00E844B4">
        <w:rPr>
          <w:lang w:val="en-GB"/>
        </w:rPr>
        <w:t xml:space="preserve"> </w:t>
      </w:r>
      <w:r w:rsidR="007E60A3" w:rsidRPr="00E844B4">
        <w:rPr>
          <w:lang w:val="en-GB"/>
        </w:rPr>
        <w:t xml:space="preserve">for </w:t>
      </w:r>
      <w:r w:rsidRPr="00E844B4">
        <w:rPr>
          <w:lang w:val="en-GB"/>
        </w:rPr>
        <w:t xml:space="preserve">the </w:t>
      </w:r>
      <w:r w:rsidR="0011187A" w:rsidRPr="00E844B4">
        <w:rPr>
          <w:lang w:val="en-GB"/>
        </w:rPr>
        <w:t>socially disadvantaged</w:t>
      </w:r>
      <w:r w:rsidR="007E60A3" w:rsidRPr="00E844B4">
        <w:rPr>
          <w:lang w:val="en-GB"/>
        </w:rPr>
        <w:t xml:space="preserve"> and </w:t>
      </w:r>
      <w:r w:rsidR="00FD17DB" w:rsidRPr="00E844B4">
        <w:rPr>
          <w:lang w:val="en-GB"/>
        </w:rPr>
        <w:t>consequently tended to constitute</w:t>
      </w:r>
      <w:r w:rsidR="007E60A3" w:rsidRPr="00E844B4">
        <w:rPr>
          <w:lang w:val="en-GB"/>
        </w:rPr>
        <w:t xml:space="preserve"> an inequity</w:t>
      </w:r>
      <w:r w:rsidR="0011187A" w:rsidRPr="00E844B4">
        <w:rPr>
          <w:lang w:val="en-GB"/>
        </w:rPr>
        <w:t xml:space="preserve">, that causal connection </w:t>
      </w:r>
      <w:r w:rsidR="00160F16" w:rsidRPr="00E844B4">
        <w:rPr>
          <w:lang w:val="en-GB"/>
        </w:rPr>
        <w:t xml:space="preserve">would not </w:t>
      </w:r>
      <w:r w:rsidR="0046228A" w:rsidRPr="00E844B4">
        <w:rPr>
          <w:i/>
          <w:iCs/>
          <w:lang w:val="en-GB"/>
        </w:rPr>
        <w:t>make</w:t>
      </w:r>
      <w:r w:rsidR="0046228A" w:rsidRPr="00E844B4">
        <w:rPr>
          <w:lang w:val="en-GB"/>
        </w:rPr>
        <w:t xml:space="preserve"> </w:t>
      </w:r>
      <w:r w:rsidR="007E60A3" w:rsidRPr="00E844B4">
        <w:rPr>
          <w:lang w:val="en-GB"/>
        </w:rPr>
        <w:t>status</w:t>
      </w:r>
      <w:r w:rsidR="00D935CF" w:rsidRPr="00E844B4">
        <w:rPr>
          <w:lang w:val="en-GB"/>
        </w:rPr>
        <w:t xml:space="preserve">-group </w:t>
      </w:r>
      <w:r w:rsidR="00160F16" w:rsidRPr="00E844B4">
        <w:rPr>
          <w:lang w:val="en-GB"/>
        </w:rPr>
        <w:t>inequality into</w:t>
      </w:r>
      <w:r w:rsidR="0046228A" w:rsidRPr="00E844B4">
        <w:rPr>
          <w:lang w:val="en-GB"/>
        </w:rPr>
        <w:t xml:space="preserve"> an inequity.</w:t>
      </w:r>
      <w:r w:rsidR="00160F16" w:rsidRPr="00E844B4">
        <w:rPr>
          <w:lang w:val="en-GB"/>
        </w:rPr>
        <w:t xml:space="preserve"> </w:t>
      </w:r>
      <w:r w:rsidR="007E60A3" w:rsidRPr="00E844B4">
        <w:rPr>
          <w:lang w:val="en-GB"/>
        </w:rPr>
        <w:t>Rather</w:t>
      </w:r>
      <w:r w:rsidR="00160F16" w:rsidRPr="00E844B4">
        <w:rPr>
          <w:lang w:val="en-GB"/>
        </w:rPr>
        <w:t xml:space="preserve">, </w:t>
      </w:r>
      <w:r w:rsidRPr="00E844B4">
        <w:rPr>
          <w:lang w:val="en-GB"/>
        </w:rPr>
        <w:t xml:space="preserve">it </w:t>
      </w:r>
      <w:r w:rsidR="000E6CFC" w:rsidRPr="00E844B4">
        <w:rPr>
          <w:lang w:val="en-GB"/>
        </w:rPr>
        <w:t xml:space="preserve">would </w:t>
      </w:r>
      <w:r w:rsidRPr="00E844B4">
        <w:rPr>
          <w:lang w:val="en-GB"/>
        </w:rPr>
        <w:t xml:space="preserve">mean that </w:t>
      </w:r>
      <w:r w:rsidR="007E60A3" w:rsidRPr="00E844B4">
        <w:rPr>
          <w:lang w:val="en-GB"/>
        </w:rPr>
        <w:t>status</w:t>
      </w:r>
      <w:r w:rsidRPr="00E844B4">
        <w:rPr>
          <w:lang w:val="en-GB"/>
        </w:rPr>
        <w:t xml:space="preserve">-group inequality is </w:t>
      </w:r>
      <w:r w:rsidR="00FD17DB" w:rsidRPr="00E844B4">
        <w:rPr>
          <w:lang w:val="en-GB"/>
        </w:rPr>
        <w:t>one</w:t>
      </w:r>
      <w:r w:rsidRPr="00E844B4">
        <w:rPr>
          <w:lang w:val="en-GB"/>
        </w:rPr>
        <w:t xml:space="preserve"> </w:t>
      </w:r>
      <w:r w:rsidR="00160F16" w:rsidRPr="00E844B4">
        <w:rPr>
          <w:lang w:val="en-GB"/>
        </w:rPr>
        <w:t>causal source of</w:t>
      </w:r>
      <w:r w:rsidR="007E60A3" w:rsidRPr="00E844B4">
        <w:rPr>
          <w:lang w:val="en-GB"/>
        </w:rPr>
        <w:t xml:space="preserve"> </w:t>
      </w:r>
      <w:r w:rsidR="00D935CF" w:rsidRPr="00E844B4">
        <w:rPr>
          <w:lang w:val="en-GB"/>
        </w:rPr>
        <w:t>inequit</w:t>
      </w:r>
      <w:r w:rsidR="0011187A" w:rsidRPr="00E844B4">
        <w:rPr>
          <w:lang w:val="en-GB"/>
        </w:rPr>
        <w:t>y</w:t>
      </w:r>
      <w:r w:rsidR="00160F16" w:rsidRPr="00E844B4">
        <w:rPr>
          <w:lang w:val="en-GB"/>
        </w:rPr>
        <w:t xml:space="preserve">—something that is instrumentally bad, but </w:t>
      </w:r>
      <w:r w:rsidR="00D935CF" w:rsidRPr="00E844B4">
        <w:rPr>
          <w:lang w:val="en-GB"/>
        </w:rPr>
        <w:t xml:space="preserve">isn’t </w:t>
      </w:r>
      <w:r w:rsidRPr="00E844B4">
        <w:rPr>
          <w:i/>
          <w:lang w:val="en-GB"/>
        </w:rPr>
        <w:t>as such</w:t>
      </w:r>
      <w:r w:rsidRPr="00E844B4">
        <w:rPr>
          <w:lang w:val="en-GB"/>
        </w:rPr>
        <w:t xml:space="preserve"> </w:t>
      </w:r>
      <w:r w:rsidR="00160F16" w:rsidRPr="00E844B4">
        <w:rPr>
          <w:lang w:val="en-GB"/>
        </w:rPr>
        <w:t>intrinsically bad</w:t>
      </w:r>
      <w:r w:rsidR="00D935CF" w:rsidRPr="00E844B4">
        <w:rPr>
          <w:lang w:val="en-GB"/>
        </w:rPr>
        <w:t>.</w:t>
      </w:r>
      <w:r w:rsidR="0011187A" w:rsidRPr="00E844B4">
        <w:rPr>
          <w:lang w:val="en-GB"/>
        </w:rPr>
        <w:t xml:space="preserve"> There is a difference between constituting injustice and (typically) causing injustice. </w:t>
      </w:r>
    </w:p>
    <w:p w:rsidR="00E9184E" w:rsidRPr="00E844B4" w:rsidRDefault="00292AC4" w:rsidP="006404A0">
      <w:pPr>
        <w:pStyle w:val="Heading2"/>
        <w:numPr>
          <w:ilvl w:val="0"/>
          <w:numId w:val="25"/>
        </w:numPr>
        <w:rPr>
          <w:lang w:val="en-GB"/>
        </w:rPr>
      </w:pPr>
      <w:bookmarkStart w:id="17" w:name="_Toc379833804"/>
      <w:bookmarkStart w:id="18" w:name="_Toc379887399"/>
      <w:r w:rsidRPr="00E844B4">
        <w:rPr>
          <w:lang w:val="en-GB"/>
        </w:rPr>
        <w:t>Answer</w:t>
      </w:r>
      <w:r w:rsidR="006404A0" w:rsidRPr="00E844B4">
        <w:rPr>
          <w:lang w:val="en-GB"/>
        </w:rPr>
        <w:t>ing</w:t>
      </w:r>
      <w:r w:rsidRPr="00E844B4">
        <w:rPr>
          <w:lang w:val="en-GB"/>
        </w:rPr>
        <w:t xml:space="preserve"> the pragmatic a</w:t>
      </w:r>
      <w:r w:rsidR="00E9184E" w:rsidRPr="00E844B4">
        <w:rPr>
          <w:lang w:val="en-GB"/>
        </w:rPr>
        <w:t>rgument</w:t>
      </w:r>
      <w:r w:rsidR="00CA30BD" w:rsidRPr="00E844B4">
        <w:rPr>
          <w:lang w:val="en-GB"/>
        </w:rPr>
        <w:t>s</w:t>
      </w:r>
      <w:bookmarkEnd w:id="17"/>
      <w:bookmarkEnd w:id="18"/>
    </w:p>
    <w:p w:rsidR="003D19DE" w:rsidRPr="00E844B4" w:rsidRDefault="007E60A3" w:rsidP="003D19DE">
      <w:pPr>
        <w:rPr>
          <w:lang w:val="en-GB"/>
        </w:rPr>
      </w:pPr>
      <w:r w:rsidRPr="00E844B4">
        <w:rPr>
          <w:lang w:val="en-GB"/>
        </w:rPr>
        <w:t>Likewise, e</w:t>
      </w:r>
      <w:r w:rsidR="003D19DE" w:rsidRPr="00E844B4">
        <w:rPr>
          <w:lang w:val="en-GB"/>
        </w:rPr>
        <w:t>v</w:t>
      </w:r>
      <w:r w:rsidR="00F975B6" w:rsidRPr="00E844B4">
        <w:rPr>
          <w:lang w:val="en-GB"/>
        </w:rPr>
        <w:t xml:space="preserve">en </w:t>
      </w:r>
      <w:r w:rsidR="005A3CF4" w:rsidRPr="00E844B4">
        <w:rPr>
          <w:lang w:val="en-GB"/>
        </w:rPr>
        <w:t xml:space="preserve">if </w:t>
      </w:r>
      <w:r w:rsidR="003D19DE" w:rsidRPr="00E844B4">
        <w:rPr>
          <w:lang w:val="en-GB"/>
        </w:rPr>
        <w:t>status-</w:t>
      </w:r>
      <w:r w:rsidR="005A3CF4" w:rsidRPr="00E844B4">
        <w:rPr>
          <w:lang w:val="en-GB"/>
        </w:rPr>
        <w:t xml:space="preserve">group inequality were </w:t>
      </w:r>
      <w:r w:rsidR="00581BB9" w:rsidRPr="00E844B4">
        <w:rPr>
          <w:lang w:val="en-GB"/>
        </w:rPr>
        <w:t xml:space="preserve">always more </w:t>
      </w:r>
      <w:r w:rsidR="0011187A" w:rsidRPr="00E844B4">
        <w:rPr>
          <w:lang w:val="en-GB"/>
        </w:rPr>
        <w:t>useful as a</w:t>
      </w:r>
      <w:r w:rsidR="0046228A" w:rsidRPr="00E844B4">
        <w:rPr>
          <w:lang w:val="en-GB"/>
        </w:rPr>
        <w:t xml:space="preserve"> measure</w:t>
      </w:r>
      <w:r w:rsidR="0011187A" w:rsidRPr="00E844B4">
        <w:rPr>
          <w:lang w:val="en-GB"/>
        </w:rPr>
        <w:t xml:space="preserve"> of</w:t>
      </w:r>
      <w:r w:rsidR="003D19DE" w:rsidRPr="00E844B4">
        <w:rPr>
          <w:lang w:val="en-GB"/>
        </w:rPr>
        <w:t xml:space="preserve"> inter-individual inequality</w:t>
      </w:r>
      <w:r w:rsidR="005A3CF4" w:rsidRPr="00E844B4">
        <w:rPr>
          <w:lang w:val="en-GB"/>
        </w:rPr>
        <w:t>, that would</w:t>
      </w:r>
      <w:r w:rsidRPr="00E844B4">
        <w:rPr>
          <w:lang w:val="en-GB"/>
        </w:rPr>
        <w:t xml:space="preserve"> not</w:t>
      </w:r>
      <w:r w:rsidR="0046228A" w:rsidRPr="00E844B4">
        <w:rPr>
          <w:lang w:val="en-GB"/>
        </w:rPr>
        <w:t xml:space="preserve"> make it </w:t>
      </w:r>
      <w:r w:rsidR="00581BB9" w:rsidRPr="00E844B4">
        <w:rPr>
          <w:lang w:val="en-GB"/>
        </w:rPr>
        <w:t xml:space="preserve">into </w:t>
      </w:r>
      <w:r w:rsidR="0046228A" w:rsidRPr="00E844B4">
        <w:rPr>
          <w:lang w:val="en-GB"/>
        </w:rPr>
        <w:t>an inequity</w:t>
      </w:r>
      <w:r w:rsidR="005A3CF4" w:rsidRPr="00E844B4">
        <w:rPr>
          <w:lang w:val="en-GB"/>
        </w:rPr>
        <w:t xml:space="preserve">—only into </w:t>
      </w:r>
      <w:r w:rsidR="00E9184E" w:rsidRPr="00E844B4">
        <w:rPr>
          <w:lang w:val="en-GB"/>
        </w:rPr>
        <w:t>a better</w:t>
      </w:r>
      <w:r w:rsidR="005A3CF4" w:rsidRPr="00E844B4">
        <w:rPr>
          <w:lang w:val="en-GB"/>
        </w:rPr>
        <w:t xml:space="preserve"> </w:t>
      </w:r>
      <w:r w:rsidR="0011187A" w:rsidRPr="00E844B4">
        <w:rPr>
          <w:lang w:val="en-GB"/>
        </w:rPr>
        <w:t xml:space="preserve">measure </w:t>
      </w:r>
      <w:r w:rsidR="005A3CF4" w:rsidRPr="00E844B4">
        <w:rPr>
          <w:lang w:val="en-GB"/>
        </w:rPr>
        <w:t xml:space="preserve">for </w:t>
      </w:r>
      <w:r w:rsidR="0011187A" w:rsidRPr="00E844B4">
        <w:rPr>
          <w:lang w:val="en-GB"/>
        </w:rPr>
        <w:t>one</w:t>
      </w:r>
      <w:r w:rsidR="00581BB9" w:rsidRPr="00E844B4">
        <w:rPr>
          <w:lang w:val="en-GB"/>
        </w:rPr>
        <w:t xml:space="preserve">. </w:t>
      </w:r>
      <w:r w:rsidRPr="00E844B4">
        <w:rPr>
          <w:lang w:val="en-GB"/>
        </w:rPr>
        <w:t>There’s a difference</w:t>
      </w:r>
      <w:r w:rsidR="00E9184E" w:rsidRPr="00E844B4">
        <w:rPr>
          <w:lang w:val="en-GB"/>
        </w:rPr>
        <w:t xml:space="preserve"> between factors that objectively </w:t>
      </w:r>
      <w:r w:rsidRPr="00E844B4">
        <w:rPr>
          <w:lang w:val="en-GB"/>
        </w:rPr>
        <w:t xml:space="preserve">constitute </w:t>
      </w:r>
      <w:r w:rsidR="00E9184E" w:rsidRPr="00E844B4">
        <w:rPr>
          <w:lang w:val="en-GB"/>
        </w:rPr>
        <w:t>a</w:t>
      </w:r>
      <w:r w:rsidR="00510866" w:rsidRPr="00E844B4">
        <w:rPr>
          <w:lang w:val="en-GB"/>
        </w:rPr>
        <w:t xml:space="preserve"> moral </w:t>
      </w:r>
      <w:r w:rsidR="00E9184E" w:rsidRPr="00E844B4">
        <w:rPr>
          <w:lang w:val="en-GB"/>
        </w:rPr>
        <w:t>difference</w:t>
      </w:r>
      <w:r w:rsidR="003D19DE" w:rsidRPr="00E844B4">
        <w:rPr>
          <w:lang w:val="en-GB"/>
        </w:rPr>
        <w:t xml:space="preserve">, and the </w:t>
      </w:r>
      <w:r w:rsidR="00E9184E" w:rsidRPr="00E844B4">
        <w:rPr>
          <w:lang w:val="en-GB"/>
        </w:rPr>
        <w:t xml:space="preserve">most useful measures for those </w:t>
      </w:r>
      <w:r w:rsidR="00510866" w:rsidRPr="00E844B4">
        <w:rPr>
          <w:lang w:val="en-GB"/>
        </w:rPr>
        <w:t>factors</w:t>
      </w:r>
      <w:r w:rsidR="00E9184E" w:rsidRPr="00E844B4">
        <w:rPr>
          <w:lang w:val="en-GB"/>
        </w:rPr>
        <w:t xml:space="preserve">. </w:t>
      </w:r>
      <w:r w:rsidR="00510866" w:rsidRPr="00E844B4">
        <w:rPr>
          <w:lang w:val="en-GB"/>
        </w:rPr>
        <w:t xml:space="preserve">Even if </w:t>
      </w:r>
      <w:r w:rsidR="00F975B6" w:rsidRPr="00E844B4">
        <w:rPr>
          <w:lang w:val="en-GB"/>
        </w:rPr>
        <w:t xml:space="preserve">CD4 count is </w:t>
      </w:r>
      <w:r w:rsidR="00510866" w:rsidRPr="00E844B4">
        <w:rPr>
          <w:lang w:val="en-GB"/>
        </w:rPr>
        <w:t xml:space="preserve">a great </w:t>
      </w:r>
      <w:r w:rsidRPr="00E844B4">
        <w:rPr>
          <w:lang w:val="en-GB"/>
        </w:rPr>
        <w:t xml:space="preserve">proxy </w:t>
      </w:r>
      <w:r w:rsidR="003D19DE" w:rsidRPr="00E844B4">
        <w:rPr>
          <w:lang w:val="en-GB"/>
        </w:rPr>
        <w:t>for the progression of HIV/AIDS</w:t>
      </w:r>
      <w:r w:rsidR="00510866" w:rsidRPr="00E844B4">
        <w:rPr>
          <w:lang w:val="en-GB"/>
        </w:rPr>
        <w:t xml:space="preserve">, it </w:t>
      </w:r>
      <w:r w:rsidR="00F975B6" w:rsidRPr="00E844B4">
        <w:rPr>
          <w:lang w:val="en-GB"/>
        </w:rPr>
        <w:t>not the same thing as progressive HIV,</w:t>
      </w:r>
      <w:r w:rsidR="003D19DE" w:rsidRPr="00E844B4">
        <w:rPr>
          <w:lang w:val="en-GB"/>
        </w:rPr>
        <w:t xml:space="preserve"> </w:t>
      </w:r>
      <w:r w:rsidR="00F975B6" w:rsidRPr="00E844B4">
        <w:rPr>
          <w:lang w:val="en-GB"/>
        </w:rPr>
        <w:t xml:space="preserve">better expressed as </w:t>
      </w:r>
      <w:r w:rsidR="0011187A" w:rsidRPr="00E844B4">
        <w:rPr>
          <w:lang w:val="en-GB"/>
        </w:rPr>
        <w:t xml:space="preserve">a </w:t>
      </w:r>
      <w:r w:rsidR="00F975B6" w:rsidRPr="00E844B4">
        <w:rPr>
          <w:lang w:val="en-GB"/>
        </w:rPr>
        <w:t>high viral load</w:t>
      </w:r>
      <w:r w:rsidR="00510866" w:rsidRPr="00E844B4">
        <w:rPr>
          <w:lang w:val="en-GB"/>
        </w:rPr>
        <w:t>.</w:t>
      </w:r>
      <w:r w:rsidR="00F975B6" w:rsidRPr="00E844B4">
        <w:rPr>
          <w:lang w:val="en-GB"/>
        </w:rPr>
        <w:t xml:space="preserve"> </w:t>
      </w:r>
      <w:r w:rsidR="003D19DE" w:rsidRPr="00E844B4">
        <w:rPr>
          <w:lang w:val="en-GB"/>
        </w:rPr>
        <w:t>This is why i</w:t>
      </w:r>
      <w:r w:rsidR="00F975B6" w:rsidRPr="00E844B4">
        <w:rPr>
          <w:lang w:val="en-GB"/>
        </w:rPr>
        <w:t xml:space="preserve">f a better indication of high viral load presents </w:t>
      </w:r>
      <w:proofErr w:type="gramStart"/>
      <w:r w:rsidR="00F975B6" w:rsidRPr="00E844B4">
        <w:rPr>
          <w:lang w:val="en-GB"/>
        </w:rPr>
        <w:t>itself,</w:t>
      </w:r>
      <w:proofErr w:type="gramEnd"/>
      <w:r w:rsidR="00F975B6" w:rsidRPr="00E844B4">
        <w:rPr>
          <w:lang w:val="en-GB"/>
        </w:rPr>
        <w:t xml:space="preserve"> we </w:t>
      </w:r>
      <w:r w:rsidRPr="00E844B4">
        <w:rPr>
          <w:lang w:val="en-GB"/>
        </w:rPr>
        <w:t xml:space="preserve">might </w:t>
      </w:r>
      <w:r w:rsidR="00F975B6" w:rsidRPr="00E844B4">
        <w:rPr>
          <w:lang w:val="en-GB"/>
        </w:rPr>
        <w:t>stop measuring CD4</w:t>
      </w:r>
      <w:r w:rsidR="0011187A" w:rsidRPr="00E844B4">
        <w:rPr>
          <w:lang w:val="en-GB"/>
        </w:rPr>
        <w:t xml:space="preserve"> density</w:t>
      </w:r>
      <w:r w:rsidR="00F975B6" w:rsidRPr="00E844B4">
        <w:rPr>
          <w:lang w:val="en-GB"/>
        </w:rPr>
        <w:t xml:space="preserve">. </w:t>
      </w:r>
    </w:p>
    <w:p w:rsidR="0080650B" w:rsidRPr="00E844B4" w:rsidRDefault="003D19DE" w:rsidP="00BF1BE1">
      <w:pPr>
        <w:rPr>
          <w:lang w:val="en-GB"/>
        </w:rPr>
      </w:pPr>
      <w:r w:rsidRPr="00E844B4">
        <w:rPr>
          <w:lang w:val="en-GB"/>
        </w:rPr>
        <w:lastRenderedPageBreak/>
        <w:t>In our context</w:t>
      </w:r>
      <w:r w:rsidR="00F975B6" w:rsidRPr="00E844B4">
        <w:rPr>
          <w:lang w:val="en-GB"/>
        </w:rPr>
        <w:t xml:space="preserve">, </w:t>
      </w:r>
      <w:r w:rsidR="0011187A" w:rsidRPr="00E844B4">
        <w:rPr>
          <w:lang w:val="en-GB"/>
        </w:rPr>
        <w:t xml:space="preserve">things other than status-group inequalities sometimes turn out to be more useful as proxies for certain health </w:t>
      </w:r>
      <w:r w:rsidR="007E60A3" w:rsidRPr="00E844B4">
        <w:rPr>
          <w:lang w:val="en-GB"/>
        </w:rPr>
        <w:t>problems and their typical causes</w:t>
      </w:r>
      <w:r w:rsidR="0011187A" w:rsidRPr="00E844B4">
        <w:rPr>
          <w:lang w:val="en-GB"/>
        </w:rPr>
        <w:t xml:space="preserve">. </w:t>
      </w:r>
      <w:r w:rsidR="007E60A3" w:rsidRPr="00E844B4">
        <w:rPr>
          <w:lang w:val="en-GB"/>
        </w:rPr>
        <w:t xml:space="preserve">Measures of air pollution and measures of car use are cases in point. Status-group inequalities can be useful measures of health concerns, but so can other things. Even </w:t>
      </w:r>
      <w:r w:rsidR="00F975B6" w:rsidRPr="00E844B4">
        <w:rPr>
          <w:lang w:val="en-GB"/>
        </w:rPr>
        <w:t xml:space="preserve">combinations of </w:t>
      </w:r>
      <w:r w:rsidR="0011187A" w:rsidRPr="00E844B4">
        <w:rPr>
          <w:lang w:val="en-GB"/>
        </w:rPr>
        <w:t>status-group affiliations</w:t>
      </w:r>
      <w:r w:rsidR="00F975B6" w:rsidRPr="00E844B4">
        <w:rPr>
          <w:lang w:val="en-GB"/>
        </w:rPr>
        <w:t xml:space="preserve"> with less status-related social categories </w:t>
      </w:r>
      <w:r w:rsidR="005667BF" w:rsidRPr="00E844B4">
        <w:rPr>
          <w:lang w:val="en-GB"/>
        </w:rPr>
        <w:t xml:space="preserve">such as postcode </w:t>
      </w:r>
      <w:r w:rsidR="007E60A3" w:rsidRPr="00E844B4">
        <w:rPr>
          <w:lang w:val="en-GB"/>
        </w:rPr>
        <w:t>turn out</w:t>
      </w:r>
      <w:r w:rsidRPr="00E844B4">
        <w:rPr>
          <w:lang w:val="en-GB"/>
        </w:rPr>
        <w:t xml:space="preserve"> to identify </w:t>
      </w:r>
      <w:r w:rsidR="0080650B" w:rsidRPr="00E844B4">
        <w:rPr>
          <w:lang w:val="en-GB"/>
        </w:rPr>
        <w:t xml:space="preserve">some </w:t>
      </w:r>
      <w:r w:rsidRPr="00E844B4">
        <w:rPr>
          <w:lang w:val="en-GB"/>
        </w:rPr>
        <w:t xml:space="preserve">health gaps. </w:t>
      </w:r>
      <w:proofErr w:type="gramStart"/>
      <w:r w:rsidR="0080650B" w:rsidRPr="00E844B4">
        <w:rPr>
          <w:lang w:val="en-GB"/>
        </w:rPr>
        <w:t xml:space="preserve">In </w:t>
      </w:r>
      <w:r w:rsidRPr="00E844B4">
        <w:rPr>
          <w:lang w:val="en-GB"/>
        </w:rPr>
        <w:t xml:space="preserve">the </w:t>
      </w:r>
      <w:r w:rsidR="00931AAB" w:rsidRPr="00E844B4">
        <w:rPr>
          <w:lang w:val="en-GB"/>
        </w:rPr>
        <w:t>United States</w:t>
      </w:r>
      <w:r w:rsidRPr="00E844B4">
        <w:rPr>
          <w:lang w:val="en-GB"/>
        </w:rPr>
        <w:t>,</w:t>
      </w:r>
      <w:r w:rsidR="00F975B6" w:rsidRPr="00E844B4">
        <w:rPr>
          <w:lang w:val="en-GB"/>
        </w:rPr>
        <w:t xml:space="preserve"> </w:t>
      </w:r>
      <w:proofErr w:type="spellStart"/>
      <w:r w:rsidR="009F631F" w:rsidRPr="00E844B4">
        <w:rPr>
          <w:i/>
          <w:iCs/>
          <w:lang w:val="en-GB"/>
        </w:rPr>
        <w:t>Race+P</w:t>
      </w:r>
      <w:r w:rsidR="00F975B6" w:rsidRPr="00E844B4">
        <w:rPr>
          <w:i/>
          <w:iCs/>
          <w:lang w:val="en-GB"/>
        </w:rPr>
        <w:t>ostcode</w:t>
      </w:r>
      <w:proofErr w:type="spellEnd"/>
      <w:r w:rsidR="00F975B6" w:rsidRPr="00E844B4">
        <w:rPr>
          <w:lang w:val="en-GB"/>
        </w:rPr>
        <w:t xml:space="preserve"> home</w:t>
      </w:r>
      <w:r w:rsidR="0080650B" w:rsidRPr="00E844B4">
        <w:rPr>
          <w:lang w:val="en-GB"/>
        </w:rPr>
        <w:t>s</w:t>
      </w:r>
      <w:r w:rsidR="00F975B6" w:rsidRPr="00E844B4">
        <w:rPr>
          <w:lang w:val="en-GB"/>
        </w:rPr>
        <w:t xml:space="preserve"> in on </w:t>
      </w:r>
      <w:r w:rsidR="0080650B" w:rsidRPr="00E844B4">
        <w:rPr>
          <w:lang w:val="en-GB"/>
        </w:rPr>
        <w:t xml:space="preserve">clusters </w:t>
      </w:r>
      <w:r w:rsidR="00F975B6" w:rsidRPr="00E844B4">
        <w:rPr>
          <w:lang w:val="en-GB"/>
        </w:rPr>
        <w:t>of health problems</w:t>
      </w:r>
      <w:r w:rsidRPr="00E844B4">
        <w:rPr>
          <w:lang w:val="en-GB"/>
        </w:rPr>
        <w:t xml:space="preserve"> better</w:t>
      </w:r>
      <w:r w:rsidR="00F975B6" w:rsidRPr="00E844B4">
        <w:rPr>
          <w:lang w:val="en-GB"/>
        </w:rPr>
        <w:t xml:space="preserve"> than </w:t>
      </w:r>
      <w:r w:rsidR="009F631F" w:rsidRPr="00E844B4">
        <w:rPr>
          <w:i/>
          <w:iCs/>
          <w:lang w:val="en-GB"/>
        </w:rPr>
        <w:t>R</w:t>
      </w:r>
      <w:r w:rsidR="00F975B6" w:rsidRPr="00E844B4">
        <w:rPr>
          <w:i/>
          <w:iCs/>
          <w:lang w:val="en-GB"/>
        </w:rPr>
        <w:t>ace</w:t>
      </w:r>
      <w:r w:rsidR="00F975B6" w:rsidRPr="00E844B4">
        <w:rPr>
          <w:lang w:val="en-GB"/>
        </w:rPr>
        <w:t xml:space="preserve"> </w:t>
      </w:r>
      <w:r w:rsidR="0080650B" w:rsidRPr="00E844B4">
        <w:rPr>
          <w:lang w:val="en-GB"/>
        </w:rPr>
        <w:t xml:space="preserve">(or </w:t>
      </w:r>
      <w:r w:rsidR="009F631F" w:rsidRPr="00E844B4">
        <w:rPr>
          <w:i/>
          <w:lang w:val="en-GB"/>
        </w:rPr>
        <w:t>I</w:t>
      </w:r>
      <w:r w:rsidR="0080650B" w:rsidRPr="00E844B4">
        <w:rPr>
          <w:i/>
          <w:lang w:val="en-GB"/>
        </w:rPr>
        <w:t>ncome</w:t>
      </w:r>
      <w:r w:rsidR="0080650B" w:rsidRPr="00E844B4">
        <w:rPr>
          <w:lang w:val="en-GB"/>
        </w:rPr>
        <w:t xml:space="preserve">) </w:t>
      </w:r>
      <w:r w:rsidR="00F975B6" w:rsidRPr="00E844B4">
        <w:rPr>
          <w:lang w:val="en-GB"/>
        </w:rPr>
        <w:t>alon</w:t>
      </w:r>
      <w:r w:rsidRPr="00E844B4">
        <w:rPr>
          <w:lang w:val="en-GB"/>
        </w:rPr>
        <w:t>e</w:t>
      </w:r>
      <w:r w:rsidR="009F631F" w:rsidRPr="00E844B4">
        <w:rPr>
          <w:lang w:val="en-GB"/>
        </w:rPr>
        <w:t xml:space="preserve"> </w:t>
      </w:r>
      <w:r w:rsidR="009F631F" w:rsidRPr="00E844B4">
        <w:rPr>
          <w:lang w:val="en-GB"/>
        </w:rPr>
        <w:fldChar w:fldCharType="begin">
          <w:fldData xml:space="preserve">PEVuZE5vdGU+PENpdGU+PEF1dGhvcj5NdXJyYXk8L0F1dGhvcj48WWVhcj4yMDA2PC9ZZWFyPjxS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</w:fldData>
        </w:fldChar>
      </w:r>
      <w:r w:rsidR="009F631F" w:rsidRPr="00E844B4">
        <w:rPr>
          <w:lang w:val="en-GB"/>
        </w:rPr>
        <w:instrText xml:space="preserve"> ADDIN EN.CITE </w:instrText>
      </w:r>
      <w:r w:rsidR="009F631F" w:rsidRPr="00E844B4">
        <w:rPr>
          <w:lang w:val="en-GB"/>
        </w:rPr>
        <w:fldChar w:fldCharType="begin">
          <w:fldData xml:space="preserve">PEVuZE5vdGU+PENpdGU+PEF1dGhvcj5NdXJyYXk8L0F1dGhvcj48WWVhcj4yMDA2PC9ZZWFyPjxS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</w:fldData>
        </w:fldChar>
      </w:r>
      <w:r w:rsidR="009F631F" w:rsidRPr="00E844B4">
        <w:rPr>
          <w:lang w:val="en-GB"/>
        </w:rPr>
        <w:instrText xml:space="preserve"> ADDIN EN.CITE.DATA </w:instrText>
      </w:r>
      <w:r w:rsidR="009F631F" w:rsidRPr="00E844B4">
        <w:rPr>
          <w:lang w:val="en-GB"/>
        </w:rPr>
      </w:r>
      <w:r w:rsidR="009F631F" w:rsidRPr="00E844B4">
        <w:rPr>
          <w:lang w:val="en-GB"/>
        </w:rPr>
        <w:fldChar w:fldCharType="end"/>
      </w:r>
      <w:r w:rsidR="009F631F" w:rsidRPr="00E844B4">
        <w:rPr>
          <w:lang w:val="en-GB"/>
        </w:rPr>
      </w:r>
      <w:r w:rsidR="009F631F" w:rsidRPr="00E844B4">
        <w:rPr>
          <w:lang w:val="en-GB"/>
        </w:rPr>
        <w:fldChar w:fldCharType="separate"/>
      </w:r>
      <w:r w:rsidR="009F631F" w:rsidRPr="00E844B4">
        <w:rPr>
          <w:noProof/>
          <w:lang w:val="en-GB"/>
        </w:rPr>
        <w:t>(</w:t>
      </w:r>
      <w:hyperlink w:anchor="_ENREF_32" w:tooltip="Murray, 2006 #6636" w:history="1">
        <w:r w:rsidR="00BF1BE1" w:rsidRPr="00E844B4">
          <w:rPr>
            <w:noProof/>
            <w:lang w:val="en-GB"/>
          </w:rPr>
          <w:t>Murray et al. 2006</w:t>
        </w:r>
      </w:hyperlink>
      <w:r w:rsidR="009F631F" w:rsidRPr="00E844B4">
        <w:rPr>
          <w:noProof/>
          <w:lang w:val="en-GB"/>
        </w:rPr>
        <w:t xml:space="preserve">; </w:t>
      </w:r>
      <w:hyperlink w:anchor="_ENREF_3" w:tooltip="Asada, 2013 #7339" w:history="1">
        <w:r w:rsidR="00BF1BE1" w:rsidRPr="00E844B4">
          <w:rPr>
            <w:noProof/>
            <w:lang w:val="en-GB"/>
          </w:rPr>
          <w:t>Asada, Yoshida, and Whipp 2013</w:t>
        </w:r>
      </w:hyperlink>
      <w:r w:rsidR="009F631F" w:rsidRPr="00E844B4">
        <w:rPr>
          <w:noProof/>
          <w:lang w:val="en-GB"/>
        </w:rPr>
        <w:t>)</w:t>
      </w:r>
      <w:r w:rsidR="009F631F" w:rsidRPr="00E844B4">
        <w:rPr>
          <w:lang w:val="en-GB"/>
        </w:rPr>
        <w:fldChar w:fldCharType="end"/>
      </w:r>
      <w:r w:rsidR="009F631F" w:rsidRPr="00E844B4">
        <w:rPr>
          <w:lang w:val="en-GB"/>
        </w:rPr>
        <w:t>.</w:t>
      </w:r>
      <w:proofErr w:type="gramEnd"/>
      <w:r w:rsidR="009F631F" w:rsidRPr="00E844B4">
        <w:rPr>
          <w:lang w:val="en-GB"/>
        </w:rPr>
        <w:t xml:space="preserve"> </w:t>
      </w:r>
    </w:p>
    <w:p w:rsidR="001C296A" w:rsidRPr="00E844B4" w:rsidRDefault="003D19DE" w:rsidP="009F631F">
      <w:pPr>
        <w:rPr>
          <w:lang w:val="en-GB"/>
        </w:rPr>
      </w:pPr>
      <w:proofErr w:type="gramStart"/>
      <w:r w:rsidRPr="00E844B4">
        <w:rPr>
          <w:lang w:val="en-GB"/>
        </w:rPr>
        <w:t xml:space="preserve">So salient social hierarchies aren’t always </w:t>
      </w:r>
      <w:r w:rsidR="007E60A3" w:rsidRPr="00E844B4">
        <w:rPr>
          <w:lang w:val="en-GB"/>
        </w:rPr>
        <w:t>uniquely good</w:t>
      </w:r>
      <w:r w:rsidRPr="00E844B4">
        <w:rPr>
          <w:lang w:val="en-GB"/>
        </w:rPr>
        <w:t xml:space="preserve"> proxies for large or preventable health gaps</w:t>
      </w:r>
      <w:r w:rsidR="0080650B" w:rsidRPr="00E844B4">
        <w:rPr>
          <w:lang w:val="en-GB"/>
        </w:rPr>
        <w:t>.</w:t>
      </w:r>
      <w:proofErr w:type="gramEnd"/>
      <w:r w:rsidRPr="00E844B4">
        <w:rPr>
          <w:lang w:val="en-GB"/>
        </w:rPr>
        <w:t xml:space="preserve"> </w:t>
      </w:r>
      <w:r w:rsidR="00F3028D" w:rsidRPr="00E844B4">
        <w:rPr>
          <w:lang w:val="en-GB"/>
        </w:rPr>
        <w:t xml:space="preserve">In fact, people </w:t>
      </w:r>
      <w:r w:rsidR="00F975B6" w:rsidRPr="00E844B4">
        <w:rPr>
          <w:lang w:val="en-GB"/>
        </w:rPr>
        <w:t xml:space="preserve">with higher social status </w:t>
      </w:r>
      <w:r w:rsidRPr="00E844B4">
        <w:rPr>
          <w:lang w:val="en-GB"/>
        </w:rPr>
        <w:t xml:space="preserve">sometimes </w:t>
      </w:r>
      <w:r w:rsidR="00F975B6" w:rsidRPr="00E844B4">
        <w:rPr>
          <w:lang w:val="en-GB"/>
        </w:rPr>
        <w:t>have distinctive health gaps</w:t>
      </w:r>
      <w:r w:rsidR="0080650B" w:rsidRPr="00E844B4">
        <w:rPr>
          <w:lang w:val="en-GB"/>
        </w:rPr>
        <w:t xml:space="preserve"> that it is</w:t>
      </w:r>
      <w:r w:rsidR="00F3028D" w:rsidRPr="00E844B4">
        <w:rPr>
          <w:lang w:val="en-GB"/>
        </w:rPr>
        <w:t xml:space="preserve"> also</w:t>
      </w:r>
      <w:r w:rsidR="0080650B" w:rsidRPr="00E844B4">
        <w:rPr>
          <w:lang w:val="en-GB"/>
        </w:rPr>
        <w:t xml:space="preserve"> important to identify and address</w:t>
      </w:r>
      <w:r w:rsidRPr="00E844B4">
        <w:rPr>
          <w:lang w:val="en-GB"/>
        </w:rPr>
        <w:t xml:space="preserve">. </w:t>
      </w:r>
      <w:r w:rsidR="00F3028D" w:rsidRPr="00E844B4">
        <w:rPr>
          <w:lang w:val="en-GB"/>
        </w:rPr>
        <w:t>Among women i</w:t>
      </w:r>
      <w:r w:rsidR="001C296A" w:rsidRPr="00E844B4">
        <w:rPr>
          <w:lang w:val="en-GB"/>
        </w:rPr>
        <w:t xml:space="preserve">n developing countries, </w:t>
      </w:r>
      <w:r w:rsidR="00F3028D" w:rsidRPr="00E844B4">
        <w:rPr>
          <w:lang w:val="en-GB"/>
        </w:rPr>
        <w:t xml:space="preserve">those with </w:t>
      </w:r>
      <w:r w:rsidR="001C296A" w:rsidRPr="00E844B4">
        <w:rPr>
          <w:lang w:val="en-GB"/>
        </w:rPr>
        <w:t xml:space="preserve">high socioeconomic </w:t>
      </w:r>
      <w:r w:rsidR="0080650B" w:rsidRPr="00E844B4">
        <w:rPr>
          <w:lang w:val="en-GB"/>
        </w:rPr>
        <w:t xml:space="preserve">and educational </w:t>
      </w:r>
      <w:r w:rsidR="001C296A" w:rsidRPr="00E844B4">
        <w:rPr>
          <w:lang w:val="en-GB"/>
        </w:rPr>
        <w:t>status tend to smoke more</w:t>
      </w:r>
      <w:r w:rsidR="0080650B" w:rsidRPr="00E844B4">
        <w:rPr>
          <w:lang w:val="en-GB"/>
        </w:rPr>
        <w:t>,</w:t>
      </w:r>
      <w:r w:rsidR="001C296A" w:rsidRPr="00E844B4">
        <w:rPr>
          <w:lang w:val="en-GB"/>
        </w:rPr>
        <w:t xml:space="preserve"> not less</w:t>
      </w:r>
      <w:r w:rsidR="0080650B" w:rsidRPr="00E844B4">
        <w:rPr>
          <w:lang w:val="en-GB"/>
        </w:rPr>
        <w:t>,</w:t>
      </w:r>
      <w:r w:rsidR="001C296A" w:rsidRPr="00E844B4">
        <w:rPr>
          <w:lang w:val="en-GB"/>
        </w:rPr>
        <w:t xml:space="preserve"> than </w:t>
      </w:r>
      <w:r w:rsidR="0080650B" w:rsidRPr="00E844B4">
        <w:rPr>
          <w:lang w:val="en-GB"/>
        </w:rPr>
        <w:t xml:space="preserve">women of a </w:t>
      </w:r>
      <w:r w:rsidR="001C296A" w:rsidRPr="00E844B4">
        <w:rPr>
          <w:lang w:val="en-GB"/>
        </w:rPr>
        <w:t xml:space="preserve">lower status (==add cite). </w:t>
      </w:r>
      <w:r w:rsidR="00F3028D" w:rsidRPr="00E844B4">
        <w:rPr>
          <w:lang w:val="en-GB"/>
        </w:rPr>
        <w:t xml:space="preserve">Focus on lower status women’s health issues would not be a pragmatic way to identity this health gap. </w:t>
      </w:r>
    </w:p>
    <w:p w:rsidR="002C5585" w:rsidRPr="00E844B4" w:rsidRDefault="001C296A" w:rsidP="00BF1BE1">
      <w:pPr>
        <w:rPr>
          <w:lang w:val="en-GB"/>
        </w:rPr>
      </w:pPr>
      <w:r w:rsidRPr="00E844B4">
        <w:rPr>
          <w:lang w:val="en-GB"/>
        </w:rPr>
        <w:t>Sometimes</w:t>
      </w:r>
      <w:r w:rsidR="003D19DE" w:rsidRPr="00E844B4">
        <w:rPr>
          <w:lang w:val="en-GB"/>
        </w:rPr>
        <w:t xml:space="preserve">, </w:t>
      </w:r>
      <w:r w:rsidR="00F975B6" w:rsidRPr="00E844B4">
        <w:rPr>
          <w:lang w:val="en-GB"/>
        </w:rPr>
        <w:t xml:space="preserve">status-group inequalities </w:t>
      </w:r>
      <w:r w:rsidR="003D19DE" w:rsidRPr="00E844B4">
        <w:rPr>
          <w:lang w:val="en-GB"/>
        </w:rPr>
        <w:t xml:space="preserve">identify a health gap, but one that </w:t>
      </w:r>
      <w:r w:rsidR="00F975B6" w:rsidRPr="00E844B4">
        <w:rPr>
          <w:lang w:val="en-GB"/>
        </w:rPr>
        <w:t xml:space="preserve">is </w:t>
      </w:r>
      <w:r w:rsidR="003D19DE" w:rsidRPr="00E844B4">
        <w:rPr>
          <w:lang w:val="en-GB"/>
        </w:rPr>
        <w:t>hard</w:t>
      </w:r>
      <w:r w:rsidR="00F975B6" w:rsidRPr="00E844B4">
        <w:rPr>
          <w:lang w:val="en-GB"/>
        </w:rPr>
        <w:t xml:space="preserve"> to fix. </w:t>
      </w:r>
      <w:r w:rsidR="003D19DE" w:rsidRPr="00E844B4">
        <w:rPr>
          <w:lang w:val="en-GB"/>
        </w:rPr>
        <w:t xml:space="preserve">Not all health gaps </w:t>
      </w:r>
      <w:r w:rsidR="006B6BC7" w:rsidRPr="00E844B4">
        <w:rPr>
          <w:lang w:val="en-GB"/>
        </w:rPr>
        <w:t>with</w:t>
      </w:r>
      <w:r w:rsidR="00EC607D" w:rsidRPr="00E844B4">
        <w:rPr>
          <w:lang w:val="en-GB"/>
        </w:rPr>
        <w:t xml:space="preserve"> </w:t>
      </w:r>
      <w:r w:rsidR="003D19DE" w:rsidRPr="00E844B4">
        <w:rPr>
          <w:lang w:val="en-GB"/>
        </w:rPr>
        <w:t xml:space="preserve">a social gradient </w:t>
      </w:r>
      <w:r w:rsidRPr="00E844B4">
        <w:rPr>
          <w:lang w:val="en-GB"/>
        </w:rPr>
        <w:t xml:space="preserve">are </w:t>
      </w:r>
      <w:r w:rsidR="006B6BC7" w:rsidRPr="00E844B4">
        <w:rPr>
          <w:lang w:val="en-GB"/>
        </w:rPr>
        <w:t xml:space="preserve">highly </w:t>
      </w:r>
      <w:r w:rsidRPr="00E844B4">
        <w:rPr>
          <w:lang w:val="en-GB"/>
        </w:rPr>
        <w:t>amenable to intervention</w:t>
      </w:r>
      <w:r w:rsidR="006B6BC7" w:rsidRPr="00E844B4">
        <w:rPr>
          <w:lang w:val="en-GB"/>
        </w:rPr>
        <w:t>.</w:t>
      </w:r>
      <w:r w:rsidRPr="00E844B4">
        <w:rPr>
          <w:lang w:val="en-GB"/>
        </w:rPr>
        <w:t xml:space="preserve"> </w:t>
      </w:r>
      <w:r w:rsidR="006B6BC7" w:rsidRPr="00E844B4">
        <w:rPr>
          <w:lang w:val="en-GB"/>
        </w:rPr>
        <w:t>Some</w:t>
      </w:r>
      <w:r w:rsidRPr="00E844B4">
        <w:rPr>
          <w:lang w:val="en-GB"/>
        </w:rPr>
        <w:t xml:space="preserve"> stem</w:t>
      </w:r>
      <w:r w:rsidR="003D19DE" w:rsidRPr="00E844B4">
        <w:rPr>
          <w:lang w:val="en-GB"/>
        </w:rPr>
        <w:t xml:space="preserve"> from risk factors that </w:t>
      </w:r>
      <w:r w:rsidR="006B6BC7" w:rsidRPr="00E844B4">
        <w:rPr>
          <w:lang w:val="en-GB"/>
        </w:rPr>
        <w:t xml:space="preserve">more deeply entrenched </w:t>
      </w:r>
      <w:r w:rsidR="003D19DE" w:rsidRPr="00E844B4">
        <w:rPr>
          <w:lang w:val="en-GB"/>
        </w:rPr>
        <w:fldChar w:fldCharType="begin"/>
      </w:r>
      <w:r w:rsidR="003D19DE" w:rsidRPr="00E844B4">
        <w:rPr>
          <w:lang w:val="en-GB"/>
        </w:rPr>
        <w:instrText xml:space="preserve"> ADDIN EN.CITE &lt;EndNote&gt;&lt;Cite&gt;&lt;Author&gt;Eikemo&lt;/Author&gt;&lt;Year&gt;2012&lt;/Year&gt;&lt;RecNum&gt;7332&lt;/RecNum&gt;&lt;DisplayText&gt;(Eikemo and Mackenbach 2012)&lt;/DisplayText&gt;&lt;record&gt;&lt;rec-number&gt;7332&lt;/rec-number&gt;&lt;foreign-keys&gt;&lt;key app="EN" db-id="pfpf0d05u5ztr6e9svoptpxa0z5xvd09a5vx"&gt;7332&lt;/key&gt;&lt;/foreign-keys&gt;&lt;ref-type name="Report"&gt;27&lt;/ref-type&gt;&lt;contributors&gt;&lt;authors&gt;&lt;author&gt;T. A. Eikemo&lt;/author&gt;&lt;author&gt;J.P. Mackenbach&lt;/author&gt;&lt;/authors&gt;&lt;/contributors&gt;&lt;titles&gt;&lt;title&gt;EURO-GBD-SE: The potential for reduction of health inequalities in Europe. Final report, part I&lt;/title&gt;&lt;/titles&gt;&lt;dates&gt;&lt;year&gt;2012&lt;/year&gt;&lt;pub-dates&gt;&lt;date&gt;August&lt;/date&gt;&lt;/pub-dates&gt;&lt;/dates&gt;&lt;pub-location&gt;Rotterdam&lt;/pub-location&gt;&lt;publisher&gt;Erasmus MC: University Medical Center Rotterdam&lt;/publisher&gt;&lt;urls&gt;&lt;/urls&gt;&lt;electronic-resource-num&gt;http://www.euro-gbd-se.eu/fileadmin/euro-gbd-se/public-files/EURO-GBD-SE_Final_report.pdf&lt;/electronic-resource-num&gt;&lt;/record&gt;&lt;/Cite&gt;&lt;/EndNote&gt;</w:instrText>
      </w:r>
      <w:r w:rsidR="003D19DE" w:rsidRPr="00E844B4">
        <w:rPr>
          <w:lang w:val="en-GB"/>
        </w:rPr>
        <w:fldChar w:fldCharType="separate"/>
      </w:r>
      <w:r w:rsidR="003D19DE" w:rsidRPr="00E844B4">
        <w:rPr>
          <w:noProof/>
          <w:lang w:val="en-GB"/>
        </w:rPr>
        <w:t>(</w:t>
      </w:r>
      <w:hyperlink w:anchor="_ENREF_15" w:tooltip="Eikemo, 2012 #7332" w:history="1">
        <w:r w:rsidR="00BF1BE1" w:rsidRPr="00E844B4">
          <w:rPr>
            <w:noProof/>
            <w:lang w:val="en-GB"/>
          </w:rPr>
          <w:t>Eikemo and Mackenbach 2012</w:t>
        </w:r>
      </w:hyperlink>
      <w:r w:rsidR="003D19DE" w:rsidRPr="00E844B4">
        <w:rPr>
          <w:noProof/>
          <w:lang w:val="en-GB"/>
        </w:rPr>
        <w:t>)</w:t>
      </w:r>
      <w:r w:rsidR="003D19DE" w:rsidRPr="00E844B4">
        <w:rPr>
          <w:lang w:val="en-GB"/>
        </w:rPr>
        <w:fldChar w:fldCharType="end"/>
      </w:r>
      <w:r w:rsidR="003D19DE" w:rsidRPr="00E844B4">
        <w:rPr>
          <w:lang w:val="en-GB"/>
        </w:rPr>
        <w:t xml:space="preserve">. </w:t>
      </w:r>
      <w:r w:rsidR="00F975B6" w:rsidRPr="00E844B4">
        <w:rPr>
          <w:lang w:val="en-GB"/>
        </w:rPr>
        <w:t xml:space="preserve">Even when </w:t>
      </w:r>
      <w:r w:rsidR="003D19DE" w:rsidRPr="00E844B4">
        <w:rPr>
          <w:lang w:val="en-GB"/>
        </w:rPr>
        <w:t>social</w:t>
      </w:r>
      <w:r w:rsidR="00F975B6" w:rsidRPr="00E844B4">
        <w:rPr>
          <w:lang w:val="en-GB"/>
        </w:rPr>
        <w:t xml:space="preserve"> inequalities stem from sheer racism or misogyny</w:t>
      </w:r>
      <w:r w:rsidR="003D19DE" w:rsidRPr="00E844B4">
        <w:rPr>
          <w:lang w:val="en-GB"/>
        </w:rPr>
        <w:t xml:space="preserve"> toward a certain social group </w:t>
      </w:r>
      <w:r w:rsidR="006B6BC7" w:rsidRPr="00E844B4">
        <w:rPr>
          <w:lang w:val="en-GB"/>
        </w:rPr>
        <w:t>alone</w:t>
      </w:r>
      <w:r w:rsidR="00F975B6" w:rsidRPr="00E844B4">
        <w:rPr>
          <w:lang w:val="en-GB"/>
        </w:rPr>
        <w:t xml:space="preserve">, </w:t>
      </w:r>
      <w:r w:rsidRPr="00E844B4">
        <w:rPr>
          <w:lang w:val="en-GB"/>
        </w:rPr>
        <w:t>they are</w:t>
      </w:r>
      <w:r w:rsidR="00F975B6" w:rsidRPr="00E844B4">
        <w:rPr>
          <w:lang w:val="en-GB"/>
        </w:rPr>
        <w:t xml:space="preserve"> </w:t>
      </w:r>
      <w:r w:rsidR="00F975B6" w:rsidRPr="00E844B4">
        <w:rPr>
          <w:i/>
          <w:iCs/>
          <w:lang w:val="en-GB"/>
        </w:rPr>
        <w:t>not</w:t>
      </w:r>
      <w:r w:rsidR="00F975B6" w:rsidRPr="00E844B4">
        <w:rPr>
          <w:lang w:val="en-GB"/>
        </w:rPr>
        <w:t xml:space="preserve"> </w:t>
      </w:r>
      <w:r w:rsidR="003D19DE" w:rsidRPr="00E844B4">
        <w:rPr>
          <w:lang w:val="en-GB"/>
        </w:rPr>
        <w:t xml:space="preserve">always </w:t>
      </w:r>
      <w:r w:rsidR="00F975B6" w:rsidRPr="00E844B4">
        <w:rPr>
          <w:lang w:val="en-GB"/>
        </w:rPr>
        <w:t>eas</w:t>
      </w:r>
      <w:r w:rsidRPr="00E844B4">
        <w:rPr>
          <w:lang w:val="en-GB"/>
        </w:rPr>
        <w:t>y</w:t>
      </w:r>
      <w:r w:rsidRPr="00E844B4">
        <w:rPr>
          <w:i/>
          <w:iCs/>
          <w:lang w:val="en-GB"/>
        </w:rPr>
        <w:t xml:space="preserve"> </w:t>
      </w:r>
      <w:r w:rsidRPr="00E844B4">
        <w:rPr>
          <w:lang w:val="en-GB"/>
        </w:rPr>
        <w:t xml:space="preserve">to </w:t>
      </w:r>
      <w:r w:rsidR="00EC607D" w:rsidRPr="00E844B4">
        <w:rPr>
          <w:lang w:val="en-GB"/>
        </w:rPr>
        <w:t>mitigate</w:t>
      </w:r>
      <w:r w:rsidR="00F975B6" w:rsidRPr="00E844B4">
        <w:rPr>
          <w:lang w:val="en-GB"/>
        </w:rPr>
        <w:t xml:space="preserve">. A lot of racism and misogyny </w:t>
      </w:r>
      <w:r w:rsidR="003D19DE" w:rsidRPr="00E844B4">
        <w:rPr>
          <w:lang w:val="en-GB"/>
        </w:rPr>
        <w:t>is</w:t>
      </w:r>
      <w:r w:rsidR="00F975B6" w:rsidRPr="00E844B4">
        <w:rPr>
          <w:lang w:val="en-GB"/>
        </w:rPr>
        <w:t xml:space="preserve"> hard-wired, perhaps the result of evolutionary biology or deep-seated acculturation</w:t>
      </w:r>
      <w:r w:rsidR="003D19DE" w:rsidRPr="00E844B4">
        <w:rPr>
          <w:lang w:val="en-GB"/>
        </w:rPr>
        <w:t xml:space="preserve"> and </w:t>
      </w:r>
      <w:r w:rsidR="00EC607D" w:rsidRPr="00E844B4">
        <w:rPr>
          <w:lang w:val="en-GB"/>
        </w:rPr>
        <w:t xml:space="preserve">long-standing </w:t>
      </w:r>
      <w:r w:rsidR="003D19DE" w:rsidRPr="00E844B4">
        <w:rPr>
          <w:lang w:val="en-GB"/>
        </w:rPr>
        <w:t>historical animosities. It can be harder</w:t>
      </w:r>
      <w:r w:rsidR="00F975B6" w:rsidRPr="00E844B4">
        <w:rPr>
          <w:lang w:val="en-GB"/>
        </w:rPr>
        <w:t xml:space="preserve"> to fix than </w:t>
      </w:r>
      <w:r w:rsidR="00EC607D" w:rsidRPr="00E844B4">
        <w:rPr>
          <w:lang w:val="en-GB"/>
        </w:rPr>
        <w:t xml:space="preserve">certain </w:t>
      </w:r>
      <w:r w:rsidR="00F975B6" w:rsidRPr="00E844B4">
        <w:rPr>
          <w:lang w:val="en-GB"/>
        </w:rPr>
        <w:t xml:space="preserve">biological obstacles to </w:t>
      </w:r>
      <w:r w:rsidR="00510866" w:rsidRPr="00E844B4">
        <w:rPr>
          <w:lang w:val="en-GB"/>
        </w:rPr>
        <w:t xml:space="preserve">population </w:t>
      </w:r>
      <w:r w:rsidR="00F975B6" w:rsidRPr="00E844B4">
        <w:rPr>
          <w:lang w:val="en-GB"/>
        </w:rPr>
        <w:t>health</w:t>
      </w:r>
      <w:r w:rsidR="006B6BC7" w:rsidRPr="00E844B4">
        <w:rPr>
          <w:lang w:val="en-GB"/>
        </w:rPr>
        <w:t xml:space="preserve"> promotion (e.g. through adding micronutrients to wheat, salt or water)</w:t>
      </w:r>
      <w:r w:rsidR="00F975B6" w:rsidRPr="00E844B4">
        <w:rPr>
          <w:lang w:val="en-GB"/>
        </w:rPr>
        <w:t>.</w:t>
      </w:r>
      <w:r w:rsidR="00510866" w:rsidRPr="00E844B4">
        <w:rPr>
          <w:lang w:val="en-GB"/>
        </w:rPr>
        <w:t xml:space="preserve"> </w:t>
      </w:r>
      <w:r w:rsidR="00EC607D" w:rsidRPr="00E844B4">
        <w:rPr>
          <w:lang w:val="en-GB"/>
        </w:rPr>
        <w:t>T</w:t>
      </w:r>
      <w:r w:rsidR="00510866" w:rsidRPr="00E844B4">
        <w:rPr>
          <w:lang w:val="en-GB"/>
        </w:rPr>
        <w:t xml:space="preserve">here are good reasons to fight racism, but </w:t>
      </w:r>
      <w:r w:rsidR="00EC607D" w:rsidRPr="00E844B4">
        <w:rPr>
          <w:lang w:val="en-GB"/>
        </w:rPr>
        <w:t xml:space="preserve">the promise of </w:t>
      </w:r>
      <w:r w:rsidR="003D19DE" w:rsidRPr="00E844B4">
        <w:rPr>
          <w:lang w:val="en-GB"/>
        </w:rPr>
        <w:t xml:space="preserve">a relatively easy fix is </w:t>
      </w:r>
      <w:r w:rsidR="005927A8" w:rsidRPr="00E844B4">
        <w:rPr>
          <w:lang w:val="en-GB"/>
        </w:rPr>
        <w:t>doubtfully</w:t>
      </w:r>
      <w:r w:rsidR="00510866" w:rsidRPr="00E844B4">
        <w:rPr>
          <w:lang w:val="en-GB"/>
        </w:rPr>
        <w:t xml:space="preserve"> among them.</w:t>
      </w:r>
      <w:r w:rsidR="00157133" w:rsidRPr="00E844B4">
        <w:rPr>
          <w:lang w:val="en-GB"/>
        </w:rPr>
        <w:t xml:space="preserve"> And many status group differences stem from historical racism, oppression, and discrimination, whose impact persists even after unequal treatment has ceased. Making treatment more equal would no longer fix them. </w:t>
      </w:r>
    </w:p>
    <w:p w:rsidR="006404A0" w:rsidRPr="00E844B4" w:rsidRDefault="006404A0" w:rsidP="006404A0">
      <w:pPr>
        <w:pStyle w:val="Heading2"/>
        <w:numPr>
          <w:ilvl w:val="0"/>
          <w:numId w:val="25"/>
        </w:numPr>
        <w:rPr>
          <w:lang w:val="en-GB"/>
        </w:rPr>
      </w:pPr>
      <w:bookmarkStart w:id="19" w:name="_Toc379833805"/>
      <w:bookmarkStart w:id="20" w:name="_Toc379887400"/>
      <w:r w:rsidRPr="00E844B4">
        <w:rPr>
          <w:lang w:val="en-GB"/>
        </w:rPr>
        <w:t>Answering the philosophical argument</w:t>
      </w:r>
      <w:r w:rsidR="00CA30BD" w:rsidRPr="00E844B4">
        <w:rPr>
          <w:lang w:val="en-GB"/>
        </w:rPr>
        <w:t>s</w:t>
      </w:r>
      <w:bookmarkEnd w:id="19"/>
      <w:bookmarkEnd w:id="20"/>
    </w:p>
    <w:p w:rsidR="00157133" w:rsidRPr="00E844B4" w:rsidRDefault="00157133" w:rsidP="004F4DC8">
      <w:pPr>
        <w:rPr>
          <w:lang w:val="en-GB"/>
        </w:rPr>
      </w:pPr>
      <w:r w:rsidRPr="00E844B4">
        <w:rPr>
          <w:lang w:val="en-GB"/>
        </w:rPr>
        <w:t xml:space="preserve">The </w:t>
      </w:r>
      <w:r w:rsidR="006404A0" w:rsidRPr="00E844B4">
        <w:rPr>
          <w:lang w:val="en-GB"/>
        </w:rPr>
        <w:t xml:space="preserve">philosophical case for status-group </w:t>
      </w:r>
      <w:r w:rsidR="00EC607D" w:rsidRPr="00E844B4">
        <w:rPr>
          <w:lang w:val="en-GB"/>
        </w:rPr>
        <w:t>egalitarianism</w:t>
      </w:r>
      <w:r w:rsidR="006404A0" w:rsidRPr="00E844B4">
        <w:rPr>
          <w:lang w:val="en-GB"/>
        </w:rPr>
        <w:t xml:space="preserve"> </w:t>
      </w:r>
      <w:r w:rsidRPr="00E844B4">
        <w:rPr>
          <w:lang w:val="en-GB"/>
        </w:rPr>
        <w:t>is</w:t>
      </w:r>
      <w:r w:rsidR="006404A0" w:rsidRPr="00E844B4">
        <w:rPr>
          <w:lang w:val="en-GB"/>
        </w:rPr>
        <w:t xml:space="preserve"> shaky</w:t>
      </w:r>
      <w:r w:rsidRPr="00E844B4">
        <w:rPr>
          <w:lang w:val="en-GB"/>
        </w:rPr>
        <w:t xml:space="preserve"> as well</w:t>
      </w:r>
      <w:r w:rsidR="00EC607D" w:rsidRPr="00E844B4">
        <w:rPr>
          <w:lang w:val="en-GB"/>
        </w:rPr>
        <w:t>.</w:t>
      </w:r>
      <w:r w:rsidR="00046061" w:rsidRPr="00E844B4">
        <w:rPr>
          <w:lang w:val="en-GB"/>
        </w:rPr>
        <w:t xml:space="preserve"> </w:t>
      </w:r>
      <w:r w:rsidR="00BD21A7" w:rsidRPr="00E844B4">
        <w:rPr>
          <w:lang w:val="en-GB"/>
        </w:rPr>
        <w:t xml:space="preserve">Let me discuss separately the alleged causal background of status-group inequalities, and their connection to unequal chances. </w:t>
      </w:r>
    </w:p>
    <w:p w:rsidR="00BD21A7" w:rsidRPr="00E844B4" w:rsidRDefault="00BD21A7" w:rsidP="00BD21A7">
      <w:pPr>
        <w:rPr>
          <w:b/>
          <w:bCs/>
          <w:u w:val="single"/>
          <w:lang w:val="en-GB"/>
        </w:rPr>
      </w:pPr>
    </w:p>
    <w:p w:rsidR="00157133" w:rsidRPr="00E844B4" w:rsidRDefault="00157133" w:rsidP="00BD21A7">
      <w:pPr>
        <w:rPr>
          <w:i/>
          <w:iCs/>
          <w:lang w:val="en-GB"/>
        </w:rPr>
      </w:pPr>
      <w:r w:rsidRPr="00E844B4">
        <w:rPr>
          <w:i/>
          <w:iCs/>
          <w:lang w:val="en-GB"/>
        </w:rPr>
        <w:t xml:space="preserve">The alleged </w:t>
      </w:r>
      <w:r w:rsidR="00BD21A7" w:rsidRPr="00E844B4">
        <w:rPr>
          <w:i/>
          <w:iCs/>
          <w:lang w:val="en-GB"/>
        </w:rPr>
        <w:t>causes</w:t>
      </w:r>
      <w:r w:rsidRPr="00E844B4">
        <w:rPr>
          <w:i/>
          <w:iCs/>
          <w:lang w:val="en-GB"/>
        </w:rPr>
        <w:t xml:space="preserve"> of status-group inequality</w:t>
      </w:r>
    </w:p>
    <w:p w:rsidR="00AF53C7" w:rsidRPr="00E844B4" w:rsidRDefault="00046061" w:rsidP="00BF1BE1">
      <w:pPr>
        <w:rPr>
          <w:lang w:val="en-GB"/>
        </w:rPr>
      </w:pPr>
      <w:r w:rsidRPr="00E844B4">
        <w:rPr>
          <w:lang w:val="en-GB"/>
        </w:rPr>
        <w:lastRenderedPageBreak/>
        <w:t>First, s</w:t>
      </w:r>
      <w:r w:rsidR="00F975B6" w:rsidRPr="00E844B4">
        <w:rPr>
          <w:lang w:val="en-GB"/>
        </w:rPr>
        <w:t xml:space="preserve">ome </w:t>
      </w:r>
      <w:r w:rsidR="0046228A" w:rsidRPr="00E844B4">
        <w:rPr>
          <w:lang w:val="en-GB"/>
        </w:rPr>
        <w:t xml:space="preserve">status-group inequalities do </w:t>
      </w:r>
      <w:r w:rsidR="0046228A" w:rsidRPr="00E844B4">
        <w:rPr>
          <w:i/>
          <w:iCs/>
          <w:lang w:val="en-GB"/>
        </w:rPr>
        <w:t>not</w:t>
      </w:r>
      <w:r w:rsidR="0046228A" w:rsidRPr="00E844B4">
        <w:rPr>
          <w:lang w:val="en-GB"/>
        </w:rPr>
        <w:t xml:space="preserve"> result from </w:t>
      </w:r>
      <w:r w:rsidR="002C5585" w:rsidRPr="00E844B4">
        <w:rPr>
          <w:lang w:val="en-GB"/>
        </w:rPr>
        <w:t xml:space="preserve">anything like </w:t>
      </w:r>
      <w:r w:rsidRPr="00E844B4">
        <w:rPr>
          <w:lang w:val="en-GB"/>
        </w:rPr>
        <w:t xml:space="preserve">intentional </w:t>
      </w:r>
      <w:r w:rsidR="002C5585" w:rsidRPr="00E844B4">
        <w:rPr>
          <w:lang w:val="en-GB"/>
        </w:rPr>
        <w:t xml:space="preserve">discrimination or </w:t>
      </w:r>
      <w:r w:rsidR="005276BB" w:rsidRPr="00E844B4">
        <w:rPr>
          <w:lang w:val="en-GB"/>
        </w:rPr>
        <w:t xml:space="preserve">the </w:t>
      </w:r>
      <w:r w:rsidR="0046228A" w:rsidRPr="00E844B4">
        <w:rPr>
          <w:lang w:val="en-GB"/>
        </w:rPr>
        <w:t>othe</w:t>
      </w:r>
      <w:r w:rsidR="002C5585" w:rsidRPr="00E844B4">
        <w:rPr>
          <w:lang w:val="en-GB"/>
        </w:rPr>
        <w:t xml:space="preserve">r </w:t>
      </w:r>
      <w:r w:rsidR="00E317B9" w:rsidRPr="00E844B4">
        <w:rPr>
          <w:lang w:val="en-GB"/>
        </w:rPr>
        <w:t>agentic</w:t>
      </w:r>
      <w:r w:rsidR="005276BB" w:rsidRPr="00E844B4">
        <w:rPr>
          <w:lang w:val="en-GB"/>
        </w:rPr>
        <w:t xml:space="preserve"> </w:t>
      </w:r>
      <w:r w:rsidR="00E317B9" w:rsidRPr="00E844B4">
        <w:rPr>
          <w:lang w:val="en-GB"/>
        </w:rPr>
        <w:t xml:space="preserve">social </w:t>
      </w:r>
      <w:r w:rsidR="002C5585" w:rsidRPr="00E844B4">
        <w:rPr>
          <w:lang w:val="en-GB"/>
        </w:rPr>
        <w:t>maltreatment</w:t>
      </w:r>
      <w:r w:rsidR="005276BB" w:rsidRPr="00E844B4">
        <w:rPr>
          <w:lang w:val="en-GB"/>
        </w:rPr>
        <w:t xml:space="preserve"> that, f</w:t>
      </w:r>
      <w:r w:rsidR="00643B7E" w:rsidRPr="00E844B4">
        <w:rPr>
          <w:lang w:val="en-GB"/>
        </w:rPr>
        <w:t>or some status-group egalitarians,</w:t>
      </w:r>
      <w:r w:rsidR="00E317B9" w:rsidRPr="00E844B4">
        <w:rPr>
          <w:lang w:val="en-GB"/>
        </w:rPr>
        <w:t xml:space="preserve"> </w:t>
      </w:r>
      <w:r w:rsidR="00412CFA" w:rsidRPr="00E844B4">
        <w:rPr>
          <w:lang w:val="en-GB"/>
        </w:rPr>
        <w:t>is necessary for an outcome to constitute an</w:t>
      </w:r>
      <w:r w:rsidR="00643B7E" w:rsidRPr="00E844B4">
        <w:rPr>
          <w:lang w:val="en-GB"/>
        </w:rPr>
        <w:t xml:space="preserve"> </w:t>
      </w:r>
      <w:r w:rsidR="00F251EB" w:rsidRPr="00E844B4">
        <w:rPr>
          <w:lang w:val="en-GB"/>
        </w:rPr>
        <w:t>in</w:t>
      </w:r>
      <w:r w:rsidR="00643B7E" w:rsidRPr="00E844B4">
        <w:rPr>
          <w:lang w:val="en-GB"/>
        </w:rPr>
        <w:t xml:space="preserve">justice. </w:t>
      </w:r>
      <w:r w:rsidR="00D935CF" w:rsidRPr="00E844B4">
        <w:rPr>
          <w:lang w:val="en-GB"/>
        </w:rPr>
        <w:t xml:space="preserve">The </w:t>
      </w:r>
      <w:r w:rsidR="00157133" w:rsidRPr="00E844B4">
        <w:rPr>
          <w:lang w:val="en-GB"/>
        </w:rPr>
        <w:t xml:space="preserve">main </w:t>
      </w:r>
      <w:r w:rsidR="00D935CF" w:rsidRPr="00E844B4">
        <w:rPr>
          <w:lang w:val="en-GB"/>
        </w:rPr>
        <w:t xml:space="preserve">sources of </w:t>
      </w:r>
      <w:r w:rsidR="002C5585" w:rsidRPr="00E844B4">
        <w:rPr>
          <w:lang w:val="en-GB"/>
        </w:rPr>
        <w:t>i</w:t>
      </w:r>
      <w:r w:rsidR="0046228A" w:rsidRPr="00E844B4">
        <w:rPr>
          <w:lang w:val="en-GB"/>
        </w:rPr>
        <w:t xml:space="preserve">nequality </w:t>
      </w:r>
      <w:r w:rsidR="000E6CFC" w:rsidRPr="00E844B4">
        <w:rPr>
          <w:lang w:val="en-GB"/>
        </w:rPr>
        <w:t xml:space="preserve">between sexes </w:t>
      </w:r>
      <w:r w:rsidR="0046228A" w:rsidRPr="00E844B4">
        <w:rPr>
          <w:lang w:val="en-GB"/>
        </w:rPr>
        <w:t>in breast cancer</w:t>
      </w:r>
      <w:r w:rsidR="002C5585" w:rsidRPr="00E844B4">
        <w:rPr>
          <w:lang w:val="en-GB"/>
        </w:rPr>
        <w:t xml:space="preserve"> rates are biological</w:t>
      </w:r>
      <w:r w:rsidR="00157133" w:rsidRPr="00E844B4">
        <w:rPr>
          <w:lang w:val="en-GB"/>
        </w:rPr>
        <w:t>, not social</w:t>
      </w:r>
      <w:r w:rsidR="00F975B6" w:rsidRPr="00E844B4">
        <w:rPr>
          <w:lang w:val="en-GB"/>
        </w:rPr>
        <w:t>.</w:t>
      </w:r>
      <w:r w:rsidR="000E6CFC" w:rsidRPr="00E844B4">
        <w:rPr>
          <w:lang w:val="en-GB"/>
        </w:rPr>
        <w:t xml:space="preserve"> </w:t>
      </w:r>
      <w:r w:rsidR="00F975B6" w:rsidRPr="00E844B4">
        <w:rPr>
          <w:lang w:val="en-GB"/>
        </w:rPr>
        <w:t xml:space="preserve">So </w:t>
      </w:r>
      <w:r w:rsidR="000E6CFC" w:rsidRPr="00E844B4">
        <w:rPr>
          <w:lang w:val="en-GB"/>
        </w:rPr>
        <w:t>are t</w:t>
      </w:r>
      <w:r w:rsidR="00D935CF" w:rsidRPr="00E844B4">
        <w:rPr>
          <w:lang w:val="en-GB"/>
        </w:rPr>
        <w:t xml:space="preserve">he </w:t>
      </w:r>
      <w:r w:rsidR="00157133" w:rsidRPr="00E844B4">
        <w:rPr>
          <w:lang w:val="en-GB"/>
        </w:rPr>
        <w:t xml:space="preserve">main </w:t>
      </w:r>
      <w:r w:rsidR="00D935CF" w:rsidRPr="00E844B4">
        <w:rPr>
          <w:lang w:val="en-GB"/>
        </w:rPr>
        <w:t xml:space="preserve">sources of </w:t>
      </w:r>
      <w:r w:rsidR="000E6CFC" w:rsidRPr="00E844B4">
        <w:rPr>
          <w:lang w:val="en-GB"/>
        </w:rPr>
        <w:t xml:space="preserve">interracial </w:t>
      </w:r>
      <w:r w:rsidR="002C5585" w:rsidRPr="00E844B4">
        <w:rPr>
          <w:lang w:val="en-GB"/>
        </w:rPr>
        <w:t xml:space="preserve">inequality in sickle cell disease. </w:t>
      </w:r>
      <w:r w:rsidR="00412CFA" w:rsidRPr="00E844B4">
        <w:rPr>
          <w:lang w:val="en-GB"/>
        </w:rPr>
        <w:t>Muggy v</w:t>
      </w:r>
      <w:r w:rsidR="00157133" w:rsidRPr="00E844B4">
        <w:rPr>
          <w:lang w:val="en-GB"/>
        </w:rPr>
        <w:t>alley</w:t>
      </w:r>
      <w:r w:rsidR="00412CFA" w:rsidRPr="00E844B4">
        <w:rPr>
          <w:lang w:val="en-GB"/>
        </w:rPr>
        <w:t xml:space="preserve"> area</w:t>
      </w:r>
      <w:r w:rsidR="00157133" w:rsidRPr="00E844B4">
        <w:rPr>
          <w:lang w:val="en-GB"/>
        </w:rPr>
        <w:t>s</w:t>
      </w:r>
      <w:r w:rsidR="00F75DF2" w:rsidRPr="00E844B4">
        <w:rPr>
          <w:lang w:val="en-GB"/>
        </w:rPr>
        <w:t xml:space="preserve"> have </w:t>
      </w:r>
      <w:r w:rsidR="00F251EB" w:rsidRPr="00E844B4">
        <w:rPr>
          <w:lang w:val="en-GB"/>
        </w:rPr>
        <w:t xml:space="preserve">higher </w:t>
      </w:r>
      <w:r w:rsidR="00F75DF2" w:rsidRPr="00E844B4">
        <w:rPr>
          <w:lang w:val="en-GB"/>
        </w:rPr>
        <w:t xml:space="preserve">malaria incidence than </w:t>
      </w:r>
      <w:r w:rsidR="00157133" w:rsidRPr="00E844B4">
        <w:rPr>
          <w:lang w:val="en-GB"/>
        </w:rPr>
        <w:t>mountains</w:t>
      </w:r>
      <w:r w:rsidR="00AF53C7" w:rsidRPr="00E844B4">
        <w:rPr>
          <w:lang w:val="en-GB"/>
        </w:rPr>
        <w:t>, but that</w:t>
      </w:r>
      <w:r w:rsidR="00F75DF2" w:rsidRPr="00E844B4">
        <w:rPr>
          <w:lang w:val="en-GB"/>
        </w:rPr>
        <w:t xml:space="preserve"> </w:t>
      </w:r>
      <w:r w:rsidR="00157133" w:rsidRPr="00E844B4">
        <w:rPr>
          <w:lang w:val="en-GB"/>
        </w:rPr>
        <w:t xml:space="preserve">can </w:t>
      </w:r>
      <w:r w:rsidR="00F75DF2" w:rsidRPr="00E844B4">
        <w:rPr>
          <w:lang w:val="en-GB"/>
        </w:rPr>
        <w:t>reflect</w:t>
      </w:r>
      <w:r w:rsidR="00643B7E" w:rsidRPr="00E844B4">
        <w:rPr>
          <w:lang w:val="en-GB"/>
        </w:rPr>
        <w:t xml:space="preserve"> </w:t>
      </w:r>
      <w:r w:rsidR="00F75DF2" w:rsidRPr="00E844B4">
        <w:rPr>
          <w:lang w:val="en-GB"/>
        </w:rPr>
        <w:t xml:space="preserve">the laws of entomology not social science. </w:t>
      </w:r>
      <w:r w:rsidR="002C5585" w:rsidRPr="00E844B4">
        <w:rPr>
          <w:lang w:val="en-GB"/>
        </w:rPr>
        <w:t>Japanese</w:t>
      </w:r>
      <w:r w:rsidR="00D935CF" w:rsidRPr="00E844B4">
        <w:rPr>
          <w:lang w:val="en-GB"/>
        </w:rPr>
        <w:t>-American</w:t>
      </w:r>
      <w:r w:rsidR="002C5585" w:rsidRPr="00E844B4">
        <w:rPr>
          <w:lang w:val="en-GB"/>
        </w:rPr>
        <w:t xml:space="preserve"> women live longer</w:t>
      </w:r>
      <w:r w:rsidR="00302958" w:rsidRPr="00E844B4">
        <w:rPr>
          <w:lang w:val="en-GB"/>
        </w:rPr>
        <w:t xml:space="preserve"> </w:t>
      </w:r>
      <w:r w:rsidR="00D935CF" w:rsidRPr="00E844B4">
        <w:rPr>
          <w:lang w:val="en-GB"/>
        </w:rPr>
        <w:t xml:space="preserve">than European-American women </w:t>
      </w:r>
      <w:r w:rsidR="00302958" w:rsidRPr="00E844B4">
        <w:rPr>
          <w:lang w:val="en-GB"/>
        </w:rPr>
        <w:fldChar w:fldCharType="begin"/>
      </w:r>
      <w:r w:rsidR="00302958" w:rsidRPr="00E844B4">
        <w:rPr>
          <w:lang w:val="en-GB"/>
        </w:rPr>
        <w:instrText xml:space="preserve"> ADDIN EN.CITE &lt;EndNote&gt;&lt;Cite&gt;&lt;Author&gt;Murray&lt;/Author&gt;&lt;Year&gt;2006&lt;/Year&gt;&lt;RecNum&gt;6636&lt;/RecNum&gt;&lt;DisplayText&gt;(Murray et al. 2006)&lt;/DisplayText&gt;&lt;record&gt;&lt;rec-number&gt;6636&lt;/rec-number&gt;&lt;foreign-keys&gt;&lt;key app="EN" db-id="pfpf0d05u5ztr6e9svoptpxa0z5xvd09a5vx"&gt;6636&lt;/key&gt;&lt;/foreign-keys&gt;&lt;ref-type name="Journal Article"&gt;17&lt;/ref-type&gt;&lt;contributors&gt;&lt;authors&gt;&lt;author&gt;Murray, CJL&lt;/author&gt;&lt;author&gt;Kulkarni, SC&lt;/author&gt;&lt;author&gt;Michaud, C&lt;/author&gt;&lt;author&gt;Tomijima, N&lt;/author&gt;&lt;author&gt;Bulzacchelli, MT&lt;/author&gt;&lt;author&gt;et al,&lt;/author&gt;&lt;/authors&gt;&lt;/contributors&gt;&lt;titles&gt;&lt;title&gt;Eight Americas: Investigating Mortality Disparities across Races, Counties, and Race-Counties in the United States&lt;/title&gt;&lt;secondary-title&gt;PLoS Med&lt;/secondary-title&gt;&lt;/titles&gt;&lt;periodical&gt;&lt;full-title&gt;PLoS Med&lt;/full-title&gt;&lt;/periodical&gt;&lt;pages&gt;e260&lt;/pages&gt;&lt;volume&gt;3&lt;/volume&gt;&lt;number&gt;9&lt;/number&gt;&lt;dates&gt;&lt;year&gt;2006&lt;/year&gt;&lt;/dates&gt;&lt;urls&gt;&lt;/urls&gt;&lt;electronic-resource-num&gt;10.1371/journal.pmed.0030260&lt;/electronic-resource-num&gt;&lt;/record&gt;&lt;/Cite&gt;&lt;/EndNote&gt;</w:instrText>
      </w:r>
      <w:r w:rsidR="00302958" w:rsidRPr="00E844B4">
        <w:rPr>
          <w:lang w:val="en-GB"/>
        </w:rPr>
        <w:fldChar w:fldCharType="separate"/>
      </w:r>
      <w:r w:rsidR="00302958" w:rsidRPr="00E844B4">
        <w:rPr>
          <w:noProof/>
          <w:lang w:val="en-GB"/>
        </w:rPr>
        <w:t>(</w:t>
      </w:r>
      <w:hyperlink w:anchor="_ENREF_32" w:tooltip="Murray, 2006 #6636" w:history="1">
        <w:r w:rsidR="00BF1BE1" w:rsidRPr="00E844B4">
          <w:rPr>
            <w:noProof/>
            <w:lang w:val="en-GB"/>
          </w:rPr>
          <w:t>Murray et al. 2006</w:t>
        </w:r>
      </w:hyperlink>
      <w:r w:rsidR="00302958" w:rsidRPr="00E844B4">
        <w:rPr>
          <w:noProof/>
          <w:lang w:val="en-GB"/>
        </w:rPr>
        <w:t>)</w:t>
      </w:r>
      <w:r w:rsidR="00302958" w:rsidRPr="00E844B4">
        <w:rPr>
          <w:lang w:val="en-GB"/>
        </w:rPr>
        <w:fldChar w:fldCharType="end"/>
      </w:r>
      <w:r w:rsidR="002C5585" w:rsidRPr="00E844B4">
        <w:rPr>
          <w:lang w:val="en-GB"/>
        </w:rPr>
        <w:t xml:space="preserve">, but </w:t>
      </w:r>
      <w:r w:rsidR="00B36971" w:rsidRPr="00E844B4">
        <w:rPr>
          <w:lang w:val="en-GB"/>
        </w:rPr>
        <w:t xml:space="preserve">surely </w:t>
      </w:r>
      <w:r w:rsidR="002C5585" w:rsidRPr="00E844B4">
        <w:rPr>
          <w:lang w:val="en-GB"/>
        </w:rPr>
        <w:t xml:space="preserve">not because they oppress </w:t>
      </w:r>
      <w:r w:rsidR="00B36971" w:rsidRPr="00E844B4">
        <w:rPr>
          <w:lang w:val="en-GB"/>
        </w:rPr>
        <w:t xml:space="preserve">European-American </w:t>
      </w:r>
      <w:r w:rsidR="002C5585" w:rsidRPr="00E844B4">
        <w:rPr>
          <w:lang w:val="en-GB"/>
        </w:rPr>
        <w:t>women</w:t>
      </w:r>
      <w:r w:rsidR="00B36971" w:rsidRPr="00E844B4">
        <w:rPr>
          <w:lang w:val="en-GB"/>
        </w:rPr>
        <w:t>.</w:t>
      </w:r>
      <w:r w:rsidRPr="00E844B4">
        <w:rPr>
          <w:lang w:val="en-GB"/>
        </w:rPr>
        <w:t xml:space="preserve"> </w:t>
      </w:r>
    </w:p>
    <w:p w:rsidR="00046061" w:rsidRPr="00E844B4" w:rsidRDefault="00046061" w:rsidP="00412CFA">
      <w:pPr>
        <w:rPr>
          <w:lang w:val="en-GB"/>
        </w:rPr>
      </w:pPr>
      <w:r w:rsidRPr="00E844B4">
        <w:rPr>
          <w:lang w:val="en-GB"/>
        </w:rPr>
        <w:t xml:space="preserve">Even if </w:t>
      </w:r>
      <w:r w:rsidR="00412CFA" w:rsidRPr="00E844B4">
        <w:rPr>
          <w:lang w:val="en-GB"/>
        </w:rPr>
        <w:t xml:space="preserve">racist cruelty, </w:t>
      </w:r>
      <w:r w:rsidRPr="00E844B4">
        <w:rPr>
          <w:lang w:val="en-GB"/>
        </w:rPr>
        <w:t>intentional</w:t>
      </w:r>
      <w:r w:rsidR="00AF53C7" w:rsidRPr="00E844B4">
        <w:rPr>
          <w:lang w:val="en-GB"/>
        </w:rPr>
        <w:t xml:space="preserve"> discrimination</w:t>
      </w:r>
      <w:r w:rsidR="00412CFA" w:rsidRPr="00E844B4">
        <w:rPr>
          <w:lang w:val="en-GB"/>
        </w:rPr>
        <w:t>,</w:t>
      </w:r>
      <w:r w:rsidR="00E528FA" w:rsidRPr="00E844B4">
        <w:rPr>
          <w:lang w:val="en-GB"/>
        </w:rPr>
        <w:t xml:space="preserve"> </w:t>
      </w:r>
      <w:r w:rsidR="00643B7E" w:rsidRPr="00E844B4">
        <w:rPr>
          <w:lang w:val="en-GB"/>
        </w:rPr>
        <w:t xml:space="preserve">or </w:t>
      </w:r>
      <w:r w:rsidR="00412CFA" w:rsidRPr="00E844B4">
        <w:rPr>
          <w:lang w:val="en-GB"/>
        </w:rPr>
        <w:t xml:space="preserve">mere </w:t>
      </w:r>
      <w:r w:rsidR="00643B7E" w:rsidRPr="00E844B4">
        <w:rPr>
          <w:lang w:val="en-GB"/>
        </w:rPr>
        <w:t>unjust ‘s</w:t>
      </w:r>
      <w:r w:rsidR="00412CFA" w:rsidRPr="00E844B4">
        <w:rPr>
          <w:lang w:val="en-GB"/>
        </w:rPr>
        <w:t>ystemic’ processes</w:t>
      </w:r>
      <w:r w:rsidR="00AF53C7" w:rsidRPr="00E844B4">
        <w:rPr>
          <w:lang w:val="en-GB"/>
        </w:rPr>
        <w:t xml:space="preserve"> </w:t>
      </w:r>
      <w:r w:rsidRPr="00E844B4">
        <w:rPr>
          <w:lang w:val="en-GB"/>
        </w:rPr>
        <w:t xml:space="preserve">were </w:t>
      </w:r>
      <w:r w:rsidR="00AF53C7" w:rsidRPr="00E844B4">
        <w:rPr>
          <w:lang w:val="en-GB"/>
        </w:rPr>
        <w:t xml:space="preserve">always </w:t>
      </w:r>
      <w:r w:rsidRPr="00E844B4">
        <w:rPr>
          <w:lang w:val="en-GB"/>
        </w:rPr>
        <w:t xml:space="preserve">in the causal background of status-group differences, </w:t>
      </w:r>
      <w:r w:rsidR="00AF53C7" w:rsidRPr="00E844B4">
        <w:rPr>
          <w:lang w:val="en-GB"/>
        </w:rPr>
        <w:t xml:space="preserve">such differences </w:t>
      </w:r>
      <w:r w:rsidRPr="00E844B4">
        <w:rPr>
          <w:lang w:val="en-GB"/>
        </w:rPr>
        <w:t xml:space="preserve">would </w:t>
      </w:r>
      <w:r w:rsidR="00AF53C7" w:rsidRPr="00E844B4">
        <w:rPr>
          <w:lang w:val="en-GB"/>
        </w:rPr>
        <w:t xml:space="preserve">not always </w:t>
      </w:r>
      <w:r w:rsidR="00643B7E" w:rsidRPr="00E844B4">
        <w:rPr>
          <w:lang w:val="en-GB"/>
        </w:rPr>
        <w:t xml:space="preserve">be </w:t>
      </w:r>
      <w:r w:rsidR="00AF53C7" w:rsidRPr="00E844B4">
        <w:rPr>
          <w:lang w:val="en-GB"/>
        </w:rPr>
        <w:t>un</w:t>
      </w:r>
      <w:r w:rsidRPr="00E844B4">
        <w:rPr>
          <w:lang w:val="en-GB"/>
        </w:rPr>
        <w:t>fair</w:t>
      </w:r>
      <w:r w:rsidR="00AF53C7" w:rsidRPr="00E844B4">
        <w:rPr>
          <w:lang w:val="en-GB"/>
        </w:rPr>
        <w:t xml:space="preserve"> toward </w:t>
      </w:r>
      <w:r w:rsidR="00AF53C7" w:rsidRPr="00E844B4">
        <w:rPr>
          <w:i/>
          <w:lang w:val="en-GB"/>
        </w:rPr>
        <w:t>everyone</w:t>
      </w:r>
      <w:r w:rsidR="00AF53C7" w:rsidRPr="00E844B4">
        <w:rPr>
          <w:lang w:val="en-GB"/>
        </w:rPr>
        <w:t xml:space="preserve"> in </w:t>
      </w:r>
      <w:r w:rsidR="00643B7E" w:rsidRPr="00E844B4">
        <w:rPr>
          <w:lang w:val="en-GB"/>
        </w:rPr>
        <w:t>the worse off status group</w:t>
      </w:r>
      <w:r w:rsidRPr="00E844B4">
        <w:rPr>
          <w:lang w:val="en-GB"/>
        </w:rPr>
        <w:t xml:space="preserve">. </w:t>
      </w:r>
      <w:r w:rsidR="00412CFA" w:rsidRPr="00E844B4">
        <w:rPr>
          <w:lang w:val="en-GB"/>
        </w:rPr>
        <w:t>Take a</w:t>
      </w:r>
      <w:r w:rsidR="00157133" w:rsidRPr="00E844B4">
        <w:rPr>
          <w:lang w:val="en-GB"/>
        </w:rPr>
        <w:t xml:space="preserve"> case of </w:t>
      </w:r>
      <w:r w:rsidR="00AF53C7" w:rsidRPr="00E844B4">
        <w:rPr>
          <w:lang w:val="en-GB"/>
        </w:rPr>
        <w:t>o</w:t>
      </w:r>
      <w:r w:rsidRPr="00E844B4">
        <w:rPr>
          <w:lang w:val="en-GB"/>
        </w:rPr>
        <w:t>utright intentional discrimination against speakers</w:t>
      </w:r>
      <w:r w:rsidR="00157133" w:rsidRPr="00E844B4">
        <w:rPr>
          <w:lang w:val="en-GB"/>
        </w:rPr>
        <w:t xml:space="preserve"> of</w:t>
      </w:r>
      <w:r w:rsidRPr="00E844B4">
        <w:rPr>
          <w:lang w:val="en-GB"/>
        </w:rPr>
        <w:t xml:space="preserve"> </w:t>
      </w:r>
      <w:r w:rsidR="00157133" w:rsidRPr="00E844B4">
        <w:rPr>
          <w:lang w:val="en-GB"/>
        </w:rPr>
        <w:t xml:space="preserve">Spanish </w:t>
      </w:r>
      <w:r w:rsidR="00AF53C7" w:rsidRPr="00E844B4">
        <w:rPr>
          <w:lang w:val="en-GB"/>
        </w:rPr>
        <w:t>in a US town</w:t>
      </w:r>
      <w:r w:rsidR="00157133" w:rsidRPr="00E844B4">
        <w:rPr>
          <w:lang w:val="en-GB"/>
        </w:rPr>
        <w:t>.</w:t>
      </w:r>
      <w:r w:rsidR="00643B7E" w:rsidRPr="00E844B4">
        <w:rPr>
          <w:lang w:val="en-GB"/>
        </w:rPr>
        <w:t xml:space="preserve"> </w:t>
      </w:r>
      <w:r w:rsidR="00157133" w:rsidRPr="00E844B4">
        <w:rPr>
          <w:lang w:val="en-GB"/>
        </w:rPr>
        <w:t xml:space="preserve">That discrimination </w:t>
      </w:r>
      <w:r w:rsidR="00643B7E" w:rsidRPr="00E844B4">
        <w:rPr>
          <w:lang w:val="en-GB"/>
        </w:rPr>
        <w:t xml:space="preserve">creates </w:t>
      </w:r>
      <w:r w:rsidRPr="00E844B4">
        <w:rPr>
          <w:lang w:val="en-GB"/>
        </w:rPr>
        <w:t xml:space="preserve">status-group inequality between Latinos and other </w:t>
      </w:r>
      <w:r w:rsidR="00643B7E" w:rsidRPr="00E844B4">
        <w:rPr>
          <w:lang w:val="en-GB"/>
        </w:rPr>
        <w:t>status</w:t>
      </w:r>
      <w:r w:rsidR="00157133" w:rsidRPr="00E844B4">
        <w:rPr>
          <w:lang w:val="en-GB"/>
        </w:rPr>
        <w:t xml:space="preserve"> </w:t>
      </w:r>
      <w:r w:rsidRPr="00E844B4">
        <w:rPr>
          <w:lang w:val="en-GB"/>
        </w:rPr>
        <w:t>groups</w:t>
      </w:r>
      <w:r w:rsidR="00643B7E" w:rsidRPr="00E844B4">
        <w:rPr>
          <w:lang w:val="en-GB"/>
        </w:rPr>
        <w:t xml:space="preserve"> in that town</w:t>
      </w:r>
      <w:r w:rsidRPr="00E844B4">
        <w:rPr>
          <w:lang w:val="en-GB"/>
        </w:rPr>
        <w:t xml:space="preserve">. However, it would be </w:t>
      </w:r>
      <w:r w:rsidR="00643B7E" w:rsidRPr="00E844B4">
        <w:rPr>
          <w:lang w:val="en-GB"/>
        </w:rPr>
        <w:t>too fast</w:t>
      </w:r>
      <w:r w:rsidRPr="00E844B4">
        <w:rPr>
          <w:lang w:val="en-GB"/>
        </w:rPr>
        <w:t xml:space="preserve"> to move from the worse state of Latinos as a group </w:t>
      </w:r>
      <w:r w:rsidR="00AF53C7" w:rsidRPr="00E844B4">
        <w:rPr>
          <w:lang w:val="en-GB"/>
        </w:rPr>
        <w:t xml:space="preserve">in that </w:t>
      </w:r>
      <w:r w:rsidR="00643B7E" w:rsidRPr="00E844B4">
        <w:rPr>
          <w:lang w:val="en-GB"/>
        </w:rPr>
        <w:t xml:space="preserve">town </w:t>
      </w:r>
      <w:r w:rsidR="00AF53C7" w:rsidRPr="00E844B4">
        <w:rPr>
          <w:lang w:val="en-GB"/>
        </w:rPr>
        <w:t xml:space="preserve">to the claim that every Latino </w:t>
      </w:r>
      <w:r w:rsidR="00643B7E" w:rsidRPr="00E844B4">
        <w:rPr>
          <w:lang w:val="en-GB"/>
        </w:rPr>
        <w:t>in that town</w:t>
      </w:r>
      <w:r w:rsidR="00AF53C7" w:rsidRPr="00E844B4">
        <w:rPr>
          <w:lang w:val="en-GB"/>
        </w:rPr>
        <w:t>, including even Portuguese-speaking Brazilians</w:t>
      </w:r>
      <w:r w:rsidRPr="00E844B4">
        <w:rPr>
          <w:lang w:val="en-GB"/>
        </w:rPr>
        <w:t>, suffer</w:t>
      </w:r>
      <w:r w:rsidR="00AF53C7" w:rsidRPr="00E844B4">
        <w:rPr>
          <w:lang w:val="en-GB"/>
        </w:rPr>
        <w:t>s</w:t>
      </w:r>
      <w:r w:rsidRPr="00E844B4">
        <w:rPr>
          <w:lang w:val="en-GB"/>
        </w:rPr>
        <w:t xml:space="preserve"> from </w:t>
      </w:r>
      <w:r w:rsidR="00AF53C7" w:rsidRPr="00E844B4">
        <w:rPr>
          <w:lang w:val="en-GB"/>
        </w:rPr>
        <w:t xml:space="preserve">unfair </w:t>
      </w:r>
      <w:r w:rsidRPr="00E844B4">
        <w:rPr>
          <w:lang w:val="en-GB"/>
        </w:rPr>
        <w:t>inhibitions to their opportunity set</w:t>
      </w:r>
      <w:r w:rsidR="00F251EB" w:rsidRPr="00E844B4">
        <w:rPr>
          <w:lang w:val="en-GB"/>
        </w:rPr>
        <w:t>s</w:t>
      </w:r>
      <w:r w:rsidR="00AF53C7" w:rsidRPr="00E844B4">
        <w:rPr>
          <w:lang w:val="en-GB"/>
        </w:rPr>
        <w:t xml:space="preserve"> </w:t>
      </w:r>
      <w:r w:rsidR="00245193" w:rsidRPr="00E844B4">
        <w:rPr>
          <w:lang w:val="en-GB"/>
        </w:rPr>
        <w:t>(the disadvantage that</w:t>
      </w:r>
      <w:r w:rsidR="00643B7E" w:rsidRPr="00E844B4">
        <w:rPr>
          <w:lang w:val="en-GB"/>
        </w:rPr>
        <w:t xml:space="preserve"> Iris Marion Young</w:t>
      </w:r>
      <w:r w:rsidR="00245193" w:rsidRPr="00E844B4">
        <w:rPr>
          <w:lang w:val="en-GB"/>
        </w:rPr>
        <w:t xml:space="preserve"> attributes to </w:t>
      </w:r>
      <w:r w:rsidR="00412CFA" w:rsidRPr="00E844B4">
        <w:rPr>
          <w:lang w:val="en-GB"/>
        </w:rPr>
        <w:t xml:space="preserve">all </w:t>
      </w:r>
      <w:r w:rsidR="00245193" w:rsidRPr="00E844B4">
        <w:rPr>
          <w:lang w:val="en-GB"/>
        </w:rPr>
        <w:t>members of worse off groups)</w:t>
      </w:r>
      <w:r w:rsidR="00412CFA" w:rsidRPr="00E844B4">
        <w:rPr>
          <w:lang w:val="en-GB"/>
        </w:rPr>
        <w:t>. In this example, if discrimination is only against Spanish speakers and not again speakers of other foreign languages, Brazilians may suffer</w:t>
      </w:r>
      <w:r w:rsidR="00AF53C7" w:rsidRPr="00E844B4">
        <w:rPr>
          <w:lang w:val="en-GB"/>
        </w:rPr>
        <w:t xml:space="preserve"> </w:t>
      </w:r>
      <w:r w:rsidR="00245193" w:rsidRPr="00E844B4">
        <w:rPr>
          <w:lang w:val="en-GB"/>
        </w:rPr>
        <w:t xml:space="preserve">from </w:t>
      </w:r>
      <w:r w:rsidR="00412CFA" w:rsidRPr="00E844B4">
        <w:rPr>
          <w:lang w:val="en-GB"/>
        </w:rPr>
        <w:t xml:space="preserve">no </w:t>
      </w:r>
      <w:r w:rsidR="00AF53C7" w:rsidRPr="00E844B4">
        <w:rPr>
          <w:lang w:val="en-GB"/>
        </w:rPr>
        <w:t>unfairness</w:t>
      </w:r>
      <w:r w:rsidRPr="00E844B4">
        <w:rPr>
          <w:lang w:val="en-GB"/>
        </w:rPr>
        <w:t xml:space="preserve">. </w:t>
      </w:r>
    </w:p>
    <w:p w:rsidR="00E528FA" w:rsidRPr="00E844B4" w:rsidRDefault="00AF53C7" w:rsidP="00BF1BE1">
      <w:pPr>
        <w:rPr>
          <w:lang w:val="en-GB"/>
        </w:rPr>
      </w:pPr>
      <w:r w:rsidRPr="00E844B4">
        <w:rPr>
          <w:lang w:val="en-GB"/>
        </w:rPr>
        <w:t xml:space="preserve">In addition, </w:t>
      </w:r>
      <w:r w:rsidR="00743F23" w:rsidRPr="00E844B4">
        <w:rPr>
          <w:lang w:val="en-GB"/>
        </w:rPr>
        <w:t xml:space="preserve">notwithstanding Pogge, Marchand, and others, </w:t>
      </w:r>
      <w:r w:rsidRPr="00E844B4">
        <w:rPr>
          <w:lang w:val="en-GB"/>
        </w:rPr>
        <w:t xml:space="preserve">it is </w:t>
      </w:r>
      <w:r w:rsidR="00550D47" w:rsidRPr="00E844B4">
        <w:rPr>
          <w:lang w:val="en-GB"/>
        </w:rPr>
        <w:t>usually in</w:t>
      </w:r>
      <w:r w:rsidR="004B7F73" w:rsidRPr="00E844B4">
        <w:rPr>
          <w:lang w:val="en-GB"/>
        </w:rPr>
        <w:t xml:space="preserve">appropriate to prioritize victims of oppression and discrimination over </w:t>
      </w:r>
      <w:r w:rsidR="005927A8" w:rsidRPr="00E844B4">
        <w:rPr>
          <w:lang w:val="en-GB"/>
        </w:rPr>
        <w:t>people</w:t>
      </w:r>
      <w:r w:rsidR="00245193" w:rsidRPr="00E844B4">
        <w:rPr>
          <w:lang w:val="en-GB"/>
        </w:rPr>
        <w:t xml:space="preserve"> with equal needs</w:t>
      </w:r>
      <w:r w:rsidR="00F251EB" w:rsidRPr="00E844B4">
        <w:rPr>
          <w:lang w:val="en-GB"/>
        </w:rPr>
        <w:t>, whose needs</w:t>
      </w:r>
      <w:r w:rsidR="00245193" w:rsidRPr="00E844B4">
        <w:rPr>
          <w:lang w:val="en-GB"/>
        </w:rPr>
        <w:t xml:space="preserve"> have other causal sources</w:t>
      </w:r>
      <w:r w:rsidR="004B7F73" w:rsidRPr="00E844B4">
        <w:rPr>
          <w:lang w:val="en-GB"/>
        </w:rPr>
        <w:t xml:space="preserve">. Doctors do not and should not prioritize innocent victims of stabbings over equally-wounded </w:t>
      </w:r>
      <w:r w:rsidR="005B2144" w:rsidRPr="00E844B4">
        <w:rPr>
          <w:lang w:val="en-GB"/>
        </w:rPr>
        <w:t xml:space="preserve">innocent </w:t>
      </w:r>
      <w:r w:rsidR="004B7F73" w:rsidRPr="00E844B4">
        <w:rPr>
          <w:lang w:val="en-GB"/>
        </w:rPr>
        <w:t xml:space="preserve">victims of </w:t>
      </w:r>
      <w:r w:rsidR="00F71F02" w:rsidRPr="00E844B4">
        <w:rPr>
          <w:lang w:val="en-GB"/>
        </w:rPr>
        <w:t>ice stalactite</w:t>
      </w:r>
      <w:r w:rsidR="00245193" w:rsidRPr="00E844B4">
        <w:rPr>
          <w:lang w:val="en-GB"/>
        </w:rPr>
        <w:t>s</w:t>
      </w:r>
      <w:r w:rsidR="00F71F02" w:rsidRPr="00E844B4">
        <w:rPr>
          <w:lang w:val="en-GB"/>
        </w:rPr>
        <w:t xml:space="preserve"> accidental injuri</w:t>
      </w:r>
      <w:r w:rsidR="00245193" w:rsidRPr="00E844B4">
        <w:rPr>
          <w:lang w:val="en-GB"/>
        </w:rPr>
        <w:t>es</w:t>
      </w:r>
      <w:r w:rsidRPr="00E844B4">
        <w:rPr>
          <w:lang w:val="en-GB"/>
        </w:rPr>
        <w:t xml:space="preserve">. Nor should the health system encourage </w:t>
      </w:r>
      <w:r w:rsidR="00724601" w:rsidRPr="00E844B4">
        <w:rPr>
          <w:lang w:val="en-GB"/>
        </w:rPr>
        <w:t xml:space="preserve">doctors </w:t>
      </w:r>
      <w:r w:rsidRPr="00E844B4">
        <w:rPr>
          <w:lang w:val="en-GB"/>
        </w:rPr>
        <w:t>to do so</w:t>
      </w:r>
      <w:r w:rsidR="004B7F73" w:rsidRPr="00E844B4">
        <w:rPr>
          <w:lang w:val="en-GB"/>
        </w:rPr>
        <w:t xml:space="preserve">. </w:t>
      </w:r>
      <w:r w:rsidR="005B2144" w:rsidRPr="00E844B4">
        <w:rPr>
          <w:lang w:val="en-GB"/>
        </w:rPr>
        <w:t>N</w:t>
      </w:r>
      <w:r w:rsidR="00AA49B0" w:rsidRPr="00E844B4">
        <w:rPr>
          <w:lang w:val="en-GB"/>
        </w:rPr>
        <w:t xml:space="preserve">either </w:t>
      </w:r>
      <w:r w:rsidR="00B24ECA" w:rsidRPr="00E844B4">
        <w:rPr>
          <w:lang w:val="en-GB"/>
        </w:rPr>
        <w:t>doctors</w:t>
      </w:r>
      <w:r w:rsidR="00AA49B0" w:rsidRPr="00E844B4">
        <w:rPr>
          <w:lang w:val="en-GB"/>
        </w:rPr>
        <w:t xml:space="preserve"> nor the system </w:t>
      </w:r>
      <w:r w:rsidR="00B24ECA" w:rsidRPr="00E844B4">
        <w:rPr>
          <w:lang w:val="en-GB"/>
        </w:rPr>
        <w:t>ought to</w:t>
      </w:r>
      <w:r w:rsidR="00AA49B0" w:rsidRPr="00E844B4">
        <w:rPr>
          <w:lang w:val="en-GB"/>
        </w:rPr>
        <w:t xml:space="preserve"> prioritize patients </w:t>
      </w:r>
      <w:r w:rsidR="004B7F73" w:rsidRPr="00E844B4">
        <w:rPr>
          <w:lang w:val="en-GB"/>
        </w:rPr>
        <w:t xml:space="preserve">whose diseases </w:t>
      </w:r>
      <w:r w:rsidR="00AA49B0" w:rsidRPr="00E844B4">
        <w:rPr>
          <w:lang w:val="en-GB"/>
        </w:rPr>
        <w:t xml:space="preserve">have </w:t>
      </w:r>
      <w:r w:rsidR="00724601" w:rsidRPr="00E844B4">
        <w:rPr>
          <w:lang w:val="en-GB"/>
        </w:rPr>
        <w:t xml:space="preserve">clear </w:t>
      </w:r>
      <w:r w:rsidR="004B7F73" w:rsidRPr="00E844B4">
        <w:rPr>
          <w:lang w:val="en-GB"/>
        </w:rPr>
        <w:t xml:space="preserve">social </w:t>
      </w:r>
      <w:r w:rsidR="00AA49B0" w:rsidRPr="00E844B4">
        <w:rPr>
          <w:lang w:val="en-GB"/>
        </w:rPr>
        <w:t>sources</w:t>
      </w:r>
      <w:r w:rsidR="005B2144" w:rsidRPr="00E844B4">
        <w:rPr>
          <w:lang w:val="en-GB"/>
        </w:rPr>
        <w:t>—</w:t>
      </w:r>
      <w:r w:rsidR="00F71F02" w:rsidRPr="00E844B4">
        <w:rPr>
          <w:lang w:val="en-GB"/>
        </w:rPr>
        <w:t xml:space="preserve">social violence </w:t>
      </w:r>
      <w:r w:rsidR="00724601" w:rsidRPr="00E844B4">
        <w:rPr>
          <w:lang w:val="en-GB"/>
        </w:rPr>
        <w:t xml:space="preserve">against minorities, </w:t>
      </w:r>
      <w:r w:rsidR="00F71F02" w:rsidRPr="00E844B4">
        <w:rPr>
          <w:lang w:val="en-GB"/>
        </w:rPr>
        <w:t>socially-induced unhealthy lifestyles</w:t>
      </w:r>
      <w:r w:rsidR="005B2144" w:rsidRPr="00E844B4">
        <w:rPr>
          <w:lang w:val="en-GB"/>
        </w:rPr>
        <w:t>—</w:t>
      </w:r>
      <w:r w:rsidR="00724601" w:rsidRPr="00E844B4">
        <w:rPr>
          <w:lang w:val="en-GB"/>
        </w:rPr>
        <w:t>over</w:t>
      </w:r>
      <w:r w:rsidR="00AA49B0" w:rsidRPr="00E844B4">
        <w:rPr>
          <w:lang w:val="en-GB"/>
        </w:rPr>
        <w:t xml:space="preserve"> </w:t>
      </w:r>
      <w:r w:rsidR="004B7F73" w:rsidRPr="00E844B4">
        <w:rPr>
          <w:lang w:val="en-GB"/>
        </w:rPr>
        <w:t>equally ill patients whose diseases have strictly biological sources</w:t>
      </w:r>
      <w:r w:rsidR="005A1809" w:rsidRPr="00E844B4">
        <w:rPr>
          <w:lang w:val="en-GB"/>
        </w:rPr>
        <w:t>—</w:t>
      </w:r>
      <w:r w:rsidR="00B24ECA" w:rsidRPr="00E844B4">
        <w:rPr>
          <w:lang w:val="en-GB"/>
        </w:rPr>
        <w:t>certain</w:t>
      </w:r>
      <w:r w:rsidR="00AA49B0" w:rsidRPr="00E844B4">
        <w:rPr>
          <w:lang w:val="en-GB"/>
        </w:rPr>
        <w:t xml:space="preserve"> congenital diseases</w:t>
      </w:r>
      <w:r w:rsidR="00E528FA" w:rsidRPr="00E844B4">
        <w:rPr>
          <w:lang w:val="en-GB"/>
        </w:rPr>
        <w:t xml:space="preserve"> </w:t>
      </w:r>
      <w:r w:rsidR="00E528FA" w:rsidRPr="00E844B4">
        <w:rPr>
          <w:lang w:val="en-GB"/>
        </w:rPr>
        <w:fldChar w:fldCharType="begin"/>
      </w:r>
      <w:r w:rsidR="00E528FA" w:rsidRPr="00E844B4">
        <w:rPr>
          <w:lang w:val="en-GB"/>
        </w:rPr>
        <w:instrText xml:space="preserve"> ADDIN EN.CITE &lt;EndNote&gt;&lt;Cite&gt;&lt;Author&gt;Lippert-Rasmussen&lt;/Author&gt;&lt;Year&gt;2004&lt;/Year&gt;&lt;RecNum&gt;7333&lt;/RecNum&gt;&lt;Prefix&gt;see also &lt;/Prefix&gt;&lt;Pages&gt;213-5&lt;/Pages&gt;&lt;DisplayText&gt;(see also Lippert-Rasmussen 2004, 213-5)&lt;/DisplayText&gt;&lt;record&gt;&lt;rec-number&gt;7333&lt;/rec-number&gt;&lt;foreign-keys&gt;&lt;key app="EN" db-id="pfpf0d05u5ztr6e9svoptpxa0z5xvd09a5vx"&gt;7333&lt;/key&gt;&lt;/foreign-keys&gt;&lt;ref-type name="Journal Article"&gt;17&lt;/ref-type&gt;&lt;contributors&gt;&lt;authors&gt;&lt;author&gt;Kasper Lippert-Rasmussen&lt;/author&gt;&lt;/authors&gt;&lt;/contributors&gt;&lt;titles&gt;&lt;title&gt;Are Some Inequalities more Unequal than Others? Nature, Nurture and Equality&lt;/title&gt;&lt;secondary-title&gt;Utilitas&lt;/secondary-title&gt;&lt;/titles&gt;&lt;periodical&gt;&lt;full-title&gt;Utilitas&lt;/full-title&gt;&lt;/periodical&gt;&lt;pages&gt;193-219&lt;/pages&gt;&lt;volume&gt;16&lt;/volume&gt;&lt;number&gt;2&lt;/number&gt;&lt;dates&gt;&lt;year&gt;2004&lt;/year&gt;&lt;/dates&gt;&lt;urls&gt;&lt;/urls&gt;&lt;/record&gt;&lt;/Cite&gt;&lt;/EndNote&gt;</w:instrText>
      </w:r>
      <w:r w:rsidR="00E528FA" w:rsidRPr="00E844B4">
        <w:rPr>
          <w:lang w:val="en-GB"/>
        </w:rPr>
        <w:fldChar w:fldCharType="separate"/>
      </w:r>
      <w:r w:rsidR="00E528FA" w:rsidRPr="00E844B4">
        <w:rPr>
          <w:noProof/>
          <w:lang w:val="en-GB"/>
        </w:rPr>
        <w:t>(</w:t>
      </w:r>
      <w:hyperlink w:anchor="_ENREF_25" w:tooltip="Lippert-Rasmussen, 2004 #7333" w:history="1">
        <w:r w:rsidR="00BF1BE1" w:rsidRPr="00E844B4">
          <w:rPr>
            <w:noProof/>
            <w:lang w:val="en-GB"/>
          </w:rPr>
          <w:t>see also Lippert-Rasmussen 2004, 213-5</w:t>
        </w:r>
      </w:hyperlink>
      <w:r w:rsidR="00E528FA" w:rsidRPr="00E844B4">
        <w:rPr>
          <w:noProof/>
          <w:lang w:val="en-GB"/>
        </w:rPr>
        <w:t>)</w:t>
      </w:r>
      <w:r w:rsidR="00E528FA" w:rsidRPr="00E844B4">
        <w:rPr>
          <w:lang w:val="en-GB"/>
        </w:rPr>
        <w:fldChar w:fldCharType="end"/>
      </w:r>
      <w:r w:rsidR="00E528FA" w:rsidRPr="00E844B4">
        <w:rPr>
          <w:lang w:val="en-GB"/>
        </w:rPr>
        <w:t>.</w:t>
      </w:r>
      <w:r w:rsidR="00056C13" w:rsidRPr="00E844B4">
        <w:rPr>
          <w:rStyle w:val="FootnoteReference"/>
          <w:lang w:val="en-GB"/>
        </w:rPr>
        <w:footnoteReference w:id="6"/>
      </w:r>
      <w:r w:rsidR="00056C13" w:rsidRPr="00E844B4">
        <w:rPr>
          <w:lang w:val="en-GB"/>
        </w:rPr>
        <w:t xml:space="preserve"> </w:t>
      </w:r>
    </w:p>
    <w:p w:rsidR="0052458A" w:rsidRPr="00E844B4" w:rsidRDefault="00724601" w:rsidP="0052458A">
      <w:pPr>
        <w:rPr>
          <w:lang w:val="en-GB"/>
        </w:rPr>
      </w:pPr>
      <w:r w:rsidRPr="00E844B4">
        <w:rPr>
          <w:lang w:val="en-GB"/>
        </w:rPr>
        <w:lastRenderedPageBreak/>
        <w:t>Group</w:t>
      </w:r>
      <w:r w:rsidR="0046228A" w:rsidRPr="00E844B4">
        <w:rPr>
          <w:lang w:val="en-GB"/>
        </w:rPr>
        <w:t xml:space="preserve"> </w:t>
      </w:r>
      <w:r w:rsidR="00F27795" w:rsidRPr="00E844B4">
        <w:rPr>
          <w:lang w:val="en-GB"/>
        </w:rPr>
        <w:t>difference</w:t>
      </w:r>
      <w:r w:rsidR="0046228A" w:rsidRPr="00E844B4">
        <w:rPr>
          <w:lang w:val="en-GB"/>
        </w:rPr>
        <w:t xml:space="preserve"> can</w:t>
      </w:r>
      <w:r w:rsidR="000E6CFC" w:rsidRPr="00E844B4">
        <w:rPr>
          <w:lang w:val="en-GB"/>
        </w:rPr>
        <w:t xml:space="preserve"> </w:t>
      </w:r>
      <w:r w:rsidR="00D342A3" w:rsidRPr="00E844B4">
        <w:rPr>
          <w:lang w:val="en-GB"/>
        </w:rPr>
        <w:t>be exacerbated through</w:t>
      </w:r>
      <w:r w:rsidR="004B7F73" w:rsidRPr="00E844B4">
        <w:rPr>
          <w:lang w:val="en-GB"/>
        </w:rPr>
        <w:t xml:space="preserve"> perfectly</w:t>
      </w:r>
      <w:r w:rsidR="0046228A" w:rsidRPr="00E844B4">
        <w:rPr>
          <w:lang w:val="en-GB"/>
        </w:rPr>
        <w:t xml:space="preserve"> impartial decisions</w:t>
      </w:r>
      <w:r w:rsidRPr="00E844B4">
        <w:rPr>
          <w:lang w:val="en-GB"/>
        </w:rPr>
        <w:t>, and with no intentional oppression</w:t>
      </w:r>
      <w:r w:rsidR="0046228A" w:rsidRPr="00E844B4">
        <w:rPr>
          <w:lang w:val="en-GB"/>
        </w:rPr>
        <w:t>.</w:t>
      </w:r>
      <w:r w:rsidR="00CE625C" w:rsidRPr="00E844B4">
        <w:rPr>
          <w:lang w:val="en-GB"/>
        </w:rPr>
        <w:t xml:space="preserve"> A health ministry official m</w:t>
      </w:r>
      <w:r w:rsidR="00D935CF" w:rsidRPr="00E844B4">
        <w:rPr>
          <w:lang w:val="en-GB"/>
        </w:rPr>
        <w:t xml:space="preserve">ay decide to locate </w:t>
      </w:r>
      <w:r w:rsidR="00CE625C" w:rsidRPr="00E844B4">
        <w:rPr>
          <w:lang w:val="en-GB"/>
        </w:rPr>
        <w:t>a new hospital</w:t>
      </w:r>
      <w:r w:rsidR="00D935CF" w:rsidRPr="00E844B4">
        <w:rPr>
          <w:lang w:val="en-GB"/>
        </w:rPr>
        <w:t xml:space="preserve"> in a </w:t>
      </w:r>
      <w:r w:rsidR="00CE625C" w:rsidRPr="00E844B4">
        <w:rPr>
          <w:lang w:val="en-GB"/>
        </w:rPr>
        <w:t>centrally-located city</w:t>
      </w:r>
      <w:r w:rsidR="0046228A" w:rsidRPr="00E844B4">
        <w:rPr>
          <w:lang w:val="en-GB"/>
        </w:rPr>
        <w:t xml:space="preserve"> </w:t>
      </w:r>
      <w:r w:rsidR="00D935CF" w:rsidRPr="00E844B4">
        <w:rPr>
          <w:lang w:val="en-GB"/>
        </w:rPr>
        <w:t xml:space="preserve">and not in </w:t>
      </w:r>
      <w:r w:rsidR="0046228A" w:rsidRPr="00E844B4">
        <w:rPr>
          <w:lang w:val="en-GB"/>
        </w:rPr>
        <w:t xml:space="preserve">underserved rural areas, because </w:t>
      </w:r>
      <w:r w:rsidR="00CE625C" w:rsidRPr="00E844B4">
        <w:rPr>
          <w:lang w:val="en-GB"/>
        </w:rPr>
        <w:t xml:space="preserve">a </w:t>
      </w:r>
      <w:r w:rsidR="0046228A" w:rsidRPr="00E844B4">
        <w:rPr>
          <w:lang w:val="en-GB"/>
        </w:rPr>
        <w:t xml:space="preserve">centrally-located hospital </w:t>
      </w:r>
      <w:r w:rsidR="00CE625C" w:rsidRPr="00E844B4">
        <w:rPr>
          <w:lang w:val="en-GB"/>
        </w:rPr>
        <w:t xml:space="preserve">would remain within acceptable reach for </w:t>
      </w:r>
      <w:r w:rsidR="0046228A" w:rsidRPr="00E844B4">
        <w:rPr>
          <w:lang w:val="en-GB"/>
        </w:rPr>
        <w:t xml:space="preserve">more </w:t>
      </w:r>
      <w:r w:rsidR="00CE625C" w:rsidRPr="00E844B4">
        <w:rPr>
          <w:lang w:val="en-GB"/>
        </w:rPr>
        <w:t>patients</w:t>
      </w:r>
      <w:r w:rsidR="0046228A" w:rsidRPr="00E844B4">
        <w:rPr>
          <w:lang w:val="en-GB"/>
        </w:rPr>
        <w:t>.</w:t>
      </w:r>
      <w:r w:rsidR="00CE625C" w:rsidRPr="00E844B4">
        <w:rPr>
          <w:lang w:val="en-GB"/>
        </w:rPr>
        <w:t xml:space="preserve"> Whether or not her decision is </w:t>
      </w:r>
      <w:r w:rsidR="00FE20DF" w:rsidRPr="00E844B4">
        <w:rPr>
          <w:lang w:val="en-GB"/>
        </w:rPr>
        <w:t xml:space="preserve">justified all things considered, or even </w:t>
      </w:r>
      <w:r w:rsidR="00CE625C" w:rsidRPr="00E844B4">
        <w:rPr>
          <w:lang w:val="en-GB"/>
        </w:rPr>
        <w:t xml:space="preserve">fair, </w:t>
      </w:r>
      <w:r w:rsidR="00FE20DF" w:rsidRPr="00E844B4">
        <w:rPr>
          <w:lang w:val="en-GB"/>
        </w:rPr>
        <w:t>it isn’t</w:t>
      </w:r>
      <w:r w:rsidR="00CE625C" w:rsidRPr="00E844B4">
        <w:rPr>
          <w:lang w:val="en-GB"/>
        </w:rPr>
        <w:t xml:space="preserve"> necessarily </w:t>
      </w:r>
      <w:r w:rsidR="00FE20DF" w:rsidRPr="00E844B4">
        <w:rPr>
          <w:lang w:val="en-GB"/>
        </w:rPr>
        <w:t xml:space="preserve">a reflection of partiality </w:t>
      </w:r>
      <w:r w:rsidR="000E6CFC" w:rsidRPr="00E844B4">
        <w:rPr>
          <w:lang w:val="en-GB"/>
        </w:rPr>
        <w:t xml:space="preserve">toward </w:t>
      </w:r>
      <w:r w:rsidR="00D935CF" w:rsidRPr="00E844B4">
        <w:rPr>
          <w:lang w:val="en-GB"/>
        </w:rPr>
        <w:t>urban</w:t>
      </w:r>
      <w:r w:rsidR="00FE20DF" w:rsidRPr="00E844B4">
        <w:rPr>
          <w:lang w:val="en-GB"/>
        </w:rPr>
        <w:t xml:space="preserve"> dwellers</w:t>
      </w:r>
      <w:r w:rsidR="00D935CF" w:rsidRPr="00E844B4">
        <w:rPr>
          <w:lang w:val="en-GB"/>
        </w:rPr>
        <w:t>.</w:t>
      </w:r>
      <w:r w:rsidR="00FE20DF" w:rsidRPr="00E844B4">
        <w:rPr>
          <w:lang w:val="en-GB"/>
        </w:rPr>
        <w:t xml:space="preserve"> </w:t>
      </w:r>
    </w:p>
    <w:p w:rsidR="00AB653D" w:rsidRPr="00E844B4" w:rsidRDefault="00627AB0" w:rsidP="00BF1BE1">
      <w:pPr>
        <w:tabs>
          <w:tab w:val="clear" w:pos="720"/>
        </w:tabs>
        <w:rPr>
          <w:lang w:val="en-GB"/>
        </w:rPr>
      </w:pPr>
      <w:r w:rsidRPr="00E844B4">
        <w:rPr>
          <w:lang w:val="en-GB"/>
        </w:rPr>
        <w:t>Or take a more extreme example. A</w:t>
      </w:r>
      <w:r w:rsidR="00AB653D" w:rsidRPr="00E844B4">
        <w:rPr>
          <w:lang w:val="en-GB"/>
        </w:rPr>
        <w:t xml:space="preserve"> </w:t>
      </w:r>
      <w:r w:rsidRPr="00E844B4">
        <w:rPr>
          <w:lang w:val="en-GB"/>
        </w:rPr>
        <w:t xml:space="preserve">health ministry official </w:t>
      </w:r>
      <w:r w:rsidR="00AB653D" w:rsidRPr="00E844B4">
        <w:rPr>
          <w:lang w:val="en-GB"/>
        </w:rPr>
        <w:t xml:space="preserve">prioritizes rich white </w:t>
      </w:r>
      <w:r w:rsidRPr="00E844B4">
        <w:rPr>
          <w:lang w:val="en-GB"/>
        </w:rPr>
        <w:t>patients</w:t>
      </w:r>
      <w:r w:rsidR="00AB653D" w:rsidRPr="00E844B4">
        <w:rPr>
          <w:lang w:val="en-GB"/>
        </w:rPr>
        <w:t xml:space="preserve"> for a service over minorities simply because the former </w:t>
      </w:r>
      <w:r w:rsidRPr="00E844B4">
        <w:rPr>
          <w:lang w:val="en-GB"/>
        </w:rPr>
        <w:t>tend to be</w:t>
      </w:r>
      <w:r w:rsidR="00AB653D" w:rsidRPr="00E844B4">
        <w:rPr>
          <w:lang w:val="en-GB"/>
        </w:rPr>
        <w:t xml:space="preserve"> more efficient translators of resources into health and welfare</w:t>
      </w:r>
      <w:r w:rsidRPr="00E844B4">
        <w:rPr>
          <w:lang w:val="en-GB"/>
        </w:rPr>
        <w:t xml:space="preserve">—which is the case in many areas of healthcare </w:t>
      </w:r>
      <w:r w:rsidRPr="00E844B4">
        <w:rPr>
          <w:lang w:val="en-GB"/>
        </w:rPr>
        <w:fldChar w:fldCharType="begin"/>
      </w:r>
      <w:r w:rsidRPr="00E844B4">
        <w:rPr>
          <w:lang w:val="en-GB"/>
        </w:rPr>
        <w:instrText xml:space="preserve"> ADDIN EN.CITE &lt;EndNote&gt;&lt;Cite&gt;&lt;Author&gt;CSDH&lt;/Author&gt;&lt;Year&gt;2008&lt;/Year&gt;&lt;RecNum&gt;7334&lt;/RecNum&gt;&lt;DisplayText&gt;(CSDH 2008)&lt;/DisplayText&gt;&lt;record&gt;&lt;rec-number&gt;7334&lt;/rec-number&gt;&lt;foreign-keys&gt;&lt;key app="EN" db-id="pfpf0d05u5ztr6e9svoptpxa0z5xvd09a5vx"&gt;7334&lt;/key&gt;&lt;/foreign-keys&gt;&lt;ref-type name="Report"&gt;27&lt;/ref-type&gt;&lt;contributors&gt;&lt;authors&gt;&lt;author&gt;CSDH&lt;/author&gt;&lt;/authors&gt;&lt;/contributors&gt;&lt;titles&gt;&lt;title&gt;Closing the gap in a generation: health equity through action on the social determinants of health. Final Report of the Commission on Social Determinants of Health&lt;/title&gt;&lt;/titles&gt;&lt;dates&gt;&lt;year&gt;2008&lt;/year&gt;&lt;/dates&gt;&lt;pub-location&gt;Geneva&lt;/pub-location&gt;&lt;publisher&gt;World Health Organization&lt;/publisher&gt;&lt;urls&gt;&lt;/urls&gt;&lt;/record&gt;&lt;/Cite&gt;&lt;/EndNote&gt;</w:instrText>
      </w:r>
      <w:r w:rsidRPr="00E844B4">
        <w:rPr>
          <w:lang w:val="en-GB"/>
        </w:rPr>
        <w:fldChar w:fldCharType="separate"/>
      </w:r>
      <w:r w:rsidRPr="00E844B4">
        <w:rPr>
          <w:noProof/>
          <w:lang w:val="en-GB"/>
        </w:rPr>
        <w:t>(</w:t>
      </w:r>
      <w:hyperlink w:anchor="_ENREF_10" w:tooltip="CSDH, 2008 #7334" w:history="1">
        <w:r w:rsidR="00BF1BE1" w:rsidRPr="00E844B4">
          <w:rPr>
            <w:noProof/>
            <w:lang w:val="en-GB"/>
          </w:rPr>
          <w:t>CSDH 2008</w:t>
        </w:r>
      </w:hyperlink>
      <w:r w:rsidRPr="00E844B4">
        <w:rPr>
          <w:noProof/>
          <w:lang w:val="en-GB"/>
        </w:rPr>
        <w:t>)</w:t>
      </w:r>
      <w:r w:rsidRPr="00E844B4">
        <w:rPr>
          <w:lang w:val="en-GB"/>
        </w:rPr>
        <w:fldChar w:fldCharType="end"/>
      </w:r>
      <w:r w:rsidRPr="00E844B4">
        <w:rPr>
          <w:lang w:val="en-GB"/>
        </w:rPr>
        <w:t>. What attracts the official is the gain in</w:t>
      </w:r>
      <w:r w:rsidR="00AB653D" w:rsidRPr="00E844B4">
        <w:rPr>
          <w:lang w:val="en-GB"/>
        </w:rPr>
        <w:t xml:space="preserve"> </w:t>
      </w:r>
      <w:r w:rsidRPr="00E844B4">
        <w:rPr>
          <w:lang w:val="en-GB"/>
        </w:rPr>
        <w:t xml:space="preserve">collective health and welfare that is likely to result, not the social gradient </w:t>
      </w:r>
      <w:proofErr w:type="gramStart"/>
      <w:r w:rsidRPr="00E844B4">
        <w:rPr>
          <w:lang w:val="en-GB"/>
        </w:rPr>
        <w:t>itself</w:t>
      </w:r>
      <w:proofErr w:type="gramEnd"/>
      <w:r w:rsidRPr="00E844B4">
        <w:rPr>
          <w:lang w:val="en-GB"/>
        </w:rPr>
        <w:t>. Whether or not her decision is justified all things considered, or even fair, it isn’t necessarily a reflection of racism or any partiality. An impartial cost-effectiveness maximizing machine</w:t>
      </w:r>
      <w:r w:rsidR="00931AAB" w:rsidRPr="00E844B4">
        <w:rPr>
          <w:lang w:val="en-GB"/>
        </w:rPr>
        <w:t xml:space="preserve"> could make the same decision.</w:t>
      </w:r>
    </w:p>
    <w:p w:rsidR="00F251EB" w:rsidRPr="00E844B4" w:rsidRDefault="00F251EB" w:rsidP="0052458A">
      <w:pPr>
        <w:rPr>
          <w:lang w:val="en-GB"/>
        </w:rPr>
      </w:pPr>
      <w:r w:rsidRPr="00E844B4">
        <w:rPr>
          <w:lang w:val="en-GB"/>
        </w:rPr>
        <w:t xml:space="preserve">Honest supporters of focus on status-group inequalities concede that such inequalities do not always reflect </w:t>
      </w:r>
      <w:r w:rsidRPr="00E844B4">
        <w:rPr>
          <w:i/>
          <w:iCs/>
          <w:lang w:val="en-GB"/>
        </w:rPr>
        <w:t>intentional</w:t>
      </w:r>
      <w:r w:rsidRPr="00E844B4">
        <w:rPr>
          <w:lang w:val="en-GB"/>
        </w:rPr>
        <w:t xml:space="preserve"> agency. They insist that they reflect unjust processes such as what they call ‘structural’, ‘systemic’ sources of inequality. But as the example of Japanese American and European-American women suggests, status-group inequalities sometimes reflect nothing of the sort—only benign processes that no one, including these supporters, would condemn as unjust.</w:t>
      </w:r>
    </w:p>
    <w:p w:rsidR="00F27795" w:rsidRPr="00E844B4" w:rsidRDefault="005B2144" w:rsidP="00F27795">
      <w:pPr>
        <w:rPr>
          <w:lang w:val="en-GB"/>
        </w:rPr>
      </w:pPr>
      <w:r w:rsidRPr="00E844B4">
        <w:rPr>
          <w:lang w:val="en-GB"/>
        </w:rPr>
        <w:t>Nor is it the case that every social impediment aligns with a social grouping.</w:t>
      </w:r>
      <w:r w:rsidR="00242AC2" w:rsidRPr="00E844B4">
        <w:rPr>
          <w:lang w:val="en-GB"/>
        </w:rPr>
        <w:t xml:space="preserve"> </w:t>
      </w:r>
      <w:r w:rsidRPr="00E844B4">
        <w:rPr>
          <w:lang w:val="en-GB"/>
        </w:rPr>
        <w:t>Stabbings by a congenitally psychotic individual are socially caused but they need not stem from ‘systemic’ social forces. And even s</w:t>
      </w:r>
      <w:r w:rsidR="0052458A" w:rsidRPr="00E844B4">
        <w:rPr>
          <w:lang w:val="en-GB"/>
        </w:rPr>
        <w:t>ystemic differences between</w:t>
      </w:r>
      <w:r w:rsidRPr="00E844B4">
        <w:rPr>
          <w:lang w:val="en-GB"/>
        </w:rPr>
        <w:t xml:space="preserve"> status</w:t>
      </w:r>
      <w:r w:rsidR="0052458A" w:rsidRPr="00E844B4">
        <w:rPr>
          <w:lang w:val="en-GB"/>
        </w:rPr>
        <w:t xml:space="preserve"> groups can stem from fluke differences</w:t>
      </w:r>
      <w:r w:rsidRPr="00E844B4">
        <w:rPr>
          <w:lang w:val="en-GB"/>
        </w:rPr>
        <w:t>, for example,</w:t>
      </w:r>
      <w:r w:rsidR="0052458A" w:rsidRPr="00E844B4">
        <w:rPr>
          <w:lang w:val="en-GB"/>
        </w:rPr>
        <w:t xml:space="preserve"> between </w:t>
      </w:r>
      <w:r w:rsidRPr="00E844B4">
        <w:rPr>
          <w:lang w:val="en-GB"/>
        </w:rPr>
        <w:t xml:space="preserve">their </w:t>
      </w:r>
      <w:r w:rsidR="0052458A" w:rsidRPr="00E844B4">
        <w:rPr>
          <w:lang w:val="en-GB"/>
        </w:rPr>
        <w:t>geographical</w:t>
      </w:r>
      <w:r w:rsidRPr="00E844B4">
        <w:rPr>
          <w:lang w:val="en-GB"/>
        </w:rPr>
        <w:t xml:space="preserve"> regions, and not from the difference in their advantage levels</w:t>
      </w:r>
      <w:r w:rsidR="0052458A" w:rsidRPr="00E844B4">
        <w:rPr>
          <w:lang w:val="en-GB"/>
        </w:rPr>
        <w:t xml:space="preserve">. A fluke natural disaster in </w:t>
      </w:r>
      <w:r w:rsidR="002F47C0" w:rsidRPr="00E844B4">
        <w:rPr>
          <w:lang w:val="en-GB"/>
        </w:rPr>
        <w:t xml:space="preserve">rich </w:t>
      </w:r>
      <w:r w:rsidR="0052458A" w:rsidRPr="00E844B4">
        <w:rPr>
          <w:lang w:val="en-GB"/>
        </w:rPr>
        <w:t xml:space="preserve">city X can affect health, the housing market and </w:t>
      </w:r>
      <w:r w:rsidR="002F47C0" w:rsidRPr="00E844B4">
        <w:rPr>
          <w:lang w:val="en-GB"/>
        </w:rPr>
        <w:t xml:space="preserve">economic standing, </w:t>
      </w:r>
      <w:r w:rsidR="0052458A" w:rsidRPr="00E844B4">
        <w:rPr>
          <w:lang w:val="en-GB"/>
        </w:rPr>
        <w:t>for many years</w:t>
      </w:r>
      <w:r w:rsidR="002F47C0" w:rsidRPr="00E844B4">
        <w:rPr>
          <w:lang w:val="en-GB"/>
        </w:rPr>
        <w:t>.</w:t>
      </w:r>
      <w:r w:rsidR="00242AC2" w:rsidRPr="00E844B4">
        <w:rPr>
          <w:lang w:val="en-GB"/>
        </w:rPr>
        <w:t xml:space="preserve"> </w:t>
      </w:r>
      <w:r w:rsidR="002F47C0" w:rsidRPr="00E844B4">
        <w:rPr>
          <w:lang w:val="en-GB"/>
        </w:rPr>
        <w:t xml:space="preserve">It </w:t>
      </w:r>
      <w:r w:rsidR="0052458A" w:rsidRPr="00E844B4">
        <w:rPr>
          <w:lang w:val="en-GB"/>
        </w:rPr>
        <w:t xml:space="preserve">can disadvantage residents of that city and make them less healthy than residents of </w:t>
      </w:r>
      <w:r w:rsidR="002F47C0" w:rsidRPr="00E844B4">
        <w:rPr>
          <w:lang w:val="en-GB"/>
        </w:rPr>
        <w:t xml:space="preserve">poor </w:t>
      </w:r>
      <w:r w:rsidR="0052458A" w:rsidRPr="00E844B4">
        <w:rPr>
          <w:lang w:val="en-GB"/>
        </w:rPr>
        <w:t>city Y, without anyone’s planning or agency, and as a matter of fluke not systematic difference</w:t>
      </w:r>
      <w:r w:rsidR="002F47C0" w:rsidRPr="00E844B4">
        <w:rPr>
          <w:lang w:val="en-GB"/>
        </w:rPr>
        <w:t>, and not as a matter of th</w:t>
      </w:r>
      <w:r w:rsidR="00E528FA" w:rsidRPr="00E844B4">
        <w:rPr>
          <w:lang w:val="en-GB"/>
        </w:rPr>
        <w:t>eir prior economic differences.</w:t>
      </w:r>
    </w:p>
    <w:p w:rsidR="00BD21A7" w:rsidRPr="00E844B4" w:rsidRDefault="00BD21A7" w:rsidP="00F71F02">
      <w:pPr>
        <w:rPr>
          <w:b/>
          <w:bCs/>
          <w:u w:val="single"/>
          <w:lang w:val="en-GB"/>
        </w:rPr>
      </w:pPr>
    </w:p>
    <w:p w:rsidR="002F47C0" w:rsidRPr="00E844B4" w:rsidRDefault="002F47C0" w:rsidP="00F71F02">
      <w:pPr>
        <w:rPr>
          <w:i/>
          <w:iCs/>
          <w:lang w:val="en-GB"/>
        </w:rPr>
      </w:pPr>
      <w:r w:rsidRPr="00E844B4">
        <w:rPr>
          <w:i/>
          <w:iCs/>
          <w:lang w:val="en-GB"/>
        </w:rPr>
        <w:t xml:space="preserve">The alleged unfair impact of status-group inequality on chance distribution </w:t>
      </w:r>
    </w:p>
    <w:p w:rsidR="00F27795" w:rsidRPr="00E844B4" w:rsidRDefault="002F47C0" w:rsidP="00F71F02">
      <w:pPr>
        <w:rPr>
          <w:lang w:val="en-GB"/>
        </w:rPr>
      </w:pPr>
      <w:r w:rsidRPr="00E844B4">
        <w:rPr>
          <w:lang w:val="en-GB"/>
        </w:rPr>
        <w:t xml:space="preserve">One argument for minding </w:t>
      </w:r>
      <w:r w:rsidR="0052458A" w:rsidRPr="00E844B4">
        <w:rPr>
          <w:lang w:val="en-GB"/>
        </w:rPr>
        <w:t xml:space="preserve">status-group inequalities </w:t>
      </w:r>
      <w:r w:rsidRPr="00E844B4">
        <w:rPr>
          <w:lang w:val="en-GB"/>
        </w:rPr>
        <w:t xml:space="preserve">does not depend on the causal source of these inequalities. That argument </w:t>
      </w:r>
      <w:r w:rsidR="0052458A" w:rsidRPr="00E844B4">
        <w:rPr>
          <w:lang w:val="en-GB"/>
        </w:rPr>
        <w:t xml:space="preserve">is that, </w:t>
      </w:r>
      <w:r w:rsidRPr="00E844B4">
        <w:rPr>
          <w:lang w:val="en-GB"/>
        </w:rPr>
        <w:t xml:space="preserve">when groups are unequal, the individuals comprising these groups </w:t>
      </w:r>
      <w:r w:rsidRPr="00E844B4">
        <w:rPr>
          <w:lang w:val="en-GB"/>
        </w:rPr>
        <w:lastRenderedPageBreak/>
        <w:t xml:space="preserve">face unfairly unequal chances. But </w:t>
      </w:r>
      <w:r w:rsidR="00F71F02" w:rsidRPr="00E844B4">
        <w:rPr>
          <w:lang w:val="en-GB"/>
        </w:rPr>
        <w:t xml:space="preserve">this </w:t>
      </w:r>
      <w:r w:rsidR="00E844B4" w:rsidRPr="00E844B4">
        <w:rPr>
          <w:lang w:val="en-GB"/>
        </w:rPr>
        <w:t>defence</w:t>
      </w:r>
      <w:r w:rsidR="00F71F02" w:rsidRPr="00E844B4">
        <w:rPr>
          <w:lang w:val="en-GB"/>
        </w:rPr>
        <w:t xml:space="preserve"> of status-group egalitarianism fails as well. For starters, note that </w:t>
      </w:r>
      <w:r w:rsidR="00FE20DF" w:rsidRPr="00E844B4">
        <w:rPr>
          <w:i/>
          <w:iCs/>
          <w:lang w:val="en-GB"/>
        </w:rPr>
        <w:t>n</w:t>
      </w:r>
      <w:r w:rsidR="00581BB9" w:rsidRPr="00E844B4">
        <w:rPr>
          <w:i/>
          <w:iCs/>
          <w:lang w:val="en-GB"/>
        </w:rPr>
        <w:t>on</w:t>
      </w:r>
      <w:r w:rsidR="00581BB9" w:rsidRPr="00E844B4">
        <w:rPr>
          <w:lang w:val="en-GB"/>
        </w:rPr>
        <w:t>-</w:t>
      </w:r>
      <w:r w:rsidR="00CB7544" w:rsidRPr="00E844B4">
        <w:rPr>
          <w:lang w:val="en-GB"/>
        </w:rPr>
        <w:t>status-group inequalit</w:t>
      </w:r>
      <w:r w:rsidR="00581BB9" w:rsidRPr="00E844B4">
        <w:rPr>
          <w:lang w:val="en-GB"/>
        </w:rPr>
        <w:t xml:space="preserve">ies </w:t>
      </w:r>
      <w:r w:rsidR="00FE20DF" w:rsidRPr="00E844B4">
        <w:rPr>
          <w:lang w:val="en-GB"/>
        </w:rPr>
        <w:t xml:space="preserve">would </w:t>
      </w:r>
      <w:r w:rsidR="0052458A" w:rsidRPr="00E844B4">
        <w:rPr>
          <w:lang w:val="en-GB"/>
        </w:rPr>
        <w:t xml:space="preserve">also </w:t>
      </w:r>
      <w:r w:rsidR="00581BB9" w:rsidRPr="00E844B4">
        <w:rPr>
          <w:lang w:val="en-GB"/>
        </w:rPr>
        <w:t xml:space="preserve">make </w:t>
      </w:r>
      <w:r w:rsidR="000E6CFC" w:rsidRPr="00E844B4">
        <w:rPr>
          <w:lang w:val="en-GB"/>
        </w:rPr>
        <w:t xml:space="preserve">individuals’ </w:t>
      </w:r>
      <w:r w:rsidR="00581BB9" w:rsidRPr="00E844B4">
        <w:rPr>
          <w:lang w:val="en-GB"/>
        </w:rPr>
        <w:t>chance</w:t>
      </w:r>
      <w:r w:rsidR="000E6CFC" w:rsidRPr="00E844B4">
        <w:rPr>
          <w:lang w:val="en-GB"/>
        </w:rPr>
        <w:t xml:space="preserve">s </w:t>
      </w:r>
      <w:r w:rsidR="0052458A" w:rsidRPr="00E844B4">
        <w:rPr>
          <w:lang w:val="en-GB"/>
        </w:rPr>
        <w:t xml:space="preserve">unequal in the same </w:t>
      </w:r>
      <w:r w:rsidRPr="00E844B4">
        <w:rPr>
          <w:lang w:val="en-GB"/>
        </w:rPr>
        <w:t>way</w:t>
      </w:r>
      <w:r w:rsidR="000E6CFC" w:rsidRPr="00E844B4">
        <w:rPr>
          <w:lang w:val="en-GB"/>
        </w:rPr>
        <w:t xml:space="preserve">. </w:t>
      </w:r>
      <w:r w:rsidR="0052458A" w:rsidRPr="00E844B4">
        <w:rPr>
          <w:lang w:val="en-GB"/>
        </w:rPr>
        <w:t xml:space="preserve">So this </w:t>
      </w:r>
      <w:r w:rsidRPr="00E844B4">
        <w:rPr>
          <w:lang w:val="en-GB"/>
        </w:rPr>
        <w:t xml:space="preserve">argument </w:t>
      </w:r>
      <w:r w:rsidR="0052458A" w:rsidRPr="00E844B4">
        <w:rPr>
          <w:lang w:val="en-GB"/>
        </w:rPr>
        <w:t xml:space="preserve">would not account for the </w:t>
      </w:r>
      <w:r w:rsidR="00B20A51" w:rsidRPr="00E844B4">
        <w:rPr>
          <w:lang w:val="en-GB"/>
        </w:rPr>
        <w:t xml:space="preserve">epidemiologists’ emphatic focus </w:t>
      </w:r>
      <w:r w:rsidR="0052458A" w:rsidRPr="00E844B4">
        <w:rPr>
          <w:lang w:val="en-GB"/>
        </w:rPr>
        <w:t>on inequality between</w:t>
      </w:r>
      <w:r w:rsidR="0052458A" w:rsidRPr="00E844B4">
        <w:rPr>
          <w:i/>
          <w:lang w:val="en-GB"/>
        </w:rPr>
        <w:t xml:space="preserve"> status</w:t>
      </w:r>
      <w:r w:rsidR="0052458A" w:rsidRPr="00E844B4">
        <w:rPr>
          <w:lang w:val="en-GB"/>
        </w:rPr>
        <w:t xml:space="preserve">-groups. </w:t>
      </w:r>
      <w:r w:rsidR="00B20A51" w:rsidRPr="00E844B4">
        <w:rPr>
          <w:lang w:val="en-GB"/>
        </w:rPr>
        <w:t>Thus, i</w:t>
      </w:r>
      <w:r w:rsidR="00F27795" w:rsidRPr="00E844B4">
        <w:rPr>
          <w:lang w:val="en-GB"/>
        </w:rPr>
        <w:t xml:space="preserve">nequality in hay fever rates between </w:t>
      </w:r>
      <w:r w:rsidR="00F71F02" w:rsidRPr="00E844B4">
        <w:rPr>
          <w:lang w:val="en-GB"/>
        </w:rPr>
        <w:t>social elites</w:t>
      </w:r>
      <w:r w:rsidR="00F27795" w:rsidRPr="00E844B4">
        <w:rPr>
          <w:lang w:val="en-GB"/>
        </w:rPr>
        <w:t xml:space="preserve"> who reside in </w:t>
      </w:r>
      <w:r w:rsidR="00B20A51" w:rsidRPr="00E844B4">
        <w:rPr>
          <w:lang w:val="en-GB"/>
        </w:rPr>
        <w:t xml:space="preserve">pollen-rich </w:t>
      </w:r>
      <w:r w:rsidR="00F27795" w:rsidRPr="00E844B4">
        <w:rPr>
          <w:lang w:val="en-GB"/>
        </w:rPr>
        <w:t xml:space="preserve">leafy </w:t>
      </w:r>
      <w:r w:rsidR="00E844B4" w:rsidRPr="00E844B4">
        <w:rPr>
          <w:lang w:val="en-GB"/>
        </w:rPr>
        <w:t>neighbourhoods</w:t>
      </w:r>
      <w:r w:rsidR="00242AC2" w:rsidRPr="00E844B4">
        <w:rPr>
          <w:lang w:val="en-GB"/>
        </w:rPr>
        <w:t xml:space="preserve"> </w:t>
      </w:r>
      <w:r w:rsidR="00BE107D" w:rsidRPr="00E844B4">
        <w:rPr>
          <w:lang w:val="en-GB"/>
        </w:rPr>
        <w:t xml:space="preserve">and other citizens </w:t>
      </w:r>
      <w:r w:rsidR="00F27795" w:rsidRPr="00E844B4">
        <w:rPr>
          <w:lang w:val="en-GB"/>
        </w:rPr>
        <w:t>mean</w:t>
      </w:r>
      <w:r w:rsidR="00B20A51" w:rsidRPr="00E844B4">
        <w:rPr>
          <w:lang w:val="en-GB"/>
        </w:rPr>
        <w:t>s</w:t>
      </w:r>
      <w:r w:rsidR="00F27795" w:rsidRPr="00E844B4">
        <w:rPr>
          <w:lang w:val="en-GB"/>
        </w:rPr>
        <w:t xml:space="preserve"> that</w:t>
      </w:r>
      <w:r w:rsidR="00BE107D" w:rsidRPr="00E844B4">
        <w:rPr>
          <w:lang w:val="en-GB"/>
        </w:rPr>
        <w:t xml:space="preserve"> elite individuals</w:t>
      </w:r>
      <w:r w:rsidR="0052458A" w:rsidRPr="00E844B4">
        <w:rPr>
          <w:lang w:val="en-GB"/>
        </w:rPr>
        <w:t xml:space="preserve"> face</w:t>
      </w:r>
      <w:r w:rsidR="00BE107D" w:rsidRPr="00E844B4">
        <w:rPr>
          <w:lang w:val="en-GB"/>
        </w:rPr>
        <w:t xml:space="preserve"> elevated risk of</w:t>
      </w:r>
      <w:r w:rsidR="00F27795" w:rsidRPr="00E844B4">
        <w:rPr>
          <w:lang w:val="en-GB"/>
        </w:rPr>
        <w:t xml:space="preserve"> </w:t>
      </w:r>
      <w:r w:rsidR="00BE107D" w:rsidRPr="00E844B4">
        <w:rPr>
          <w:lang w:val="en-GB"/>
        </w:rPr>
        <w:t xml:space="preserve">contracting </w:t>
      </w:r>
      <w:r w:rsidR="00F27795" w:rsidRPr="00E844B4">
        <w:rPr>
          <w:lang w:val="en-GB"/>
        </w:rPr>
        <w:t>hay fever</w:t>
      </w:r>
      <w:r w:rsidR="0052458A" w:rsidRPr="00E844B4">
        <w:rPr>
          <w:lang w:val="en-GB"/>
        </w:rPr>
        <w:t xml:space="preserve"> as elite members</w:t>
      </w:r>
      <w:r w:rsidR="00F71F02" w:rsidRPr="00E844B4">
        <w:rPr>
          <w:lang w:val="en-GB"/>
        </w:rPr>
        <w:t>. But</w:t>
      </w:r>
      <w:r w:rsidR="00BE107D" w:rsidRPr="00E844B4">
        <w:rPr>
          <w:lang w:val="en-GB"/>
        </w:rPr>
        <w:t xml:space="preserve"> this inequality does not seem unfair</w:t>
      </w:r>
      <w:r w:rsidR="00F71F02" w:rsidRPr="00E844B4">
        <w:rPr>
          <w:lang w:val="en-GB"/>
        </w:rPr>
        <w:t>. I</w:t>
      </w:r>
      <w:r w:rsidR="00F27795" w:rsidRPr="00E844B4">
        <w:rPr>
          <w:lang w:val="en-GB"/>
        </w:rPr>
        <w:t xml:space="preserve">t </w:t>
      </w:r>
      <w:r w:rsidR="00B20A51" w:rsidRPr="00E844B4">
        <w:rPr>
          <w:lang w:val="en-GB"/>
        </w:rPr>
        <w:t xml:space="preserve">further </w:t>
      </w:r>
      <w:r w:rsidR="00F27795" w:rsidRPr="00E844B4">
        <w:rPr>
          <w:lang w:val="en-GB"/>
        </w:rPr>
        <w:t>follows that</w:t>
      </w:r>
      <w:r w:rsidR="004B7F73" w:rsidRPr="00E844B4">
        <w:rPr>
          <w:lang w:val="en-GB"/>
        </w:rPr>
        <w:t xml:space="preserve"> </w:t>
      </w:r>
      <w:r w:rsidR="00BE107D" w:rsidRPr="00E844B4">
        <w:rPr>
          <w:lang w:val="en-GB"/>
        </w:rPr>
        <w:t xml:space="preserve">at least </w:t>
      </w:r>
      <w:proofErr w:type="gramStart"/>
      <w:r w:rsidR="00BE107D" w:rsidRPr="00E844B4">
        <w:rPr>
          <w:lang w:val="en-GB"/>
        </w:rPr>
        <w:t>sometimes,</w:t>
      </w:r>
      <w:proofErr w:type="gramEnd"/>
      <w:r w:rsidR="00F27795" w:rsidRPr="00E844B4">
        <w:rPr>
          <w:lang w:val="en-GB"/>
        </w:rPr>
        <w:t xml:space="preserve"> </w:t>
      </w:r>
      <w:r w:rsidR="00B20A51" w:rsidRPr="00E844B4">
        <w:rPr>
          <w:lang w:val="en-GB"/>
        </w:rPr>
        <w:t xml:space="preserve">imposing </w:t>
      </w:r>
      <w:r w:rsidR="00BE107D" w:rsidRPr="00E844B4">
        <w:rPr>
          <w:lang w:val="en-GB"/>
        </w:rPr>
        <w:t>unequal chance</w:t>
      </w:r>
      <w:r w:rsidR="00F71F02" w:rsidRPr="00E844B4">
        <w:rPr>
          <w:lang w:val="en-GB"/>
        </w:rPr>
        <w:t>s on individuals as group members</w:t>
      </w:r>
      <w:r w:rsidR="00B20A51" w:rsidRPr="00E844B4">
        <w:rPr>
          <w:lang w:val="en-GB"/>
        </w:rPr>
        <w:t xml:space="preserve"> is not unfair</w:t>
      </w:r>
      <w:r w:rsidR="00F71F02" w:rsidRPr="00E844B4">
        <w:rPr>
          <w:lang w:val="en-GB"/>
        </w:rPr>
        <w:t>.</w:t>
      </w:r>
    </w:p>
    <w:p w:rsidR="00F71F02" w:rsidRPr="00E844B4" w:rsidRDefault="00F71F02" w:rsidP="00BD21A7">
      <w:pPr>
        <w:rPr>
          <w:rFonts w:cs="Times New Roman"/>
          <w:szCs w:val="24"/>
          <w:lang w:val="en-GB"/>
        </w:rPr>
      </w:pPr>
      <w:r w:rsidRPr="00E844B4">
        <w:rPr>
          <w:lang w:val="en-GB"/>
        </w:rPr>
        <w:t>The hay fever</w:t>
      </w:r>
      <w:r w:rsidR="00BE107D" w:rsidRPr="00E844B4">
        <w:rPr>
          <w:lang w:val="en-GB"/>
        </w:rPr>
        <w:t xml:space="preserve"> example </w:t>
      </w:r>
      <w:r w:rsidRPr="00E844B4">
        <w:rPr>
          <w:lang w:val="en-GB"/>
        </w:rPr>
        <w:t xml:space="preserve">may be dismissed </w:t>
      </w:r>
      <w:r w:rsidR="0052458A" w:rsidRPr="00E844B4">
        <w:rPr>
          <w:lang w:val="en-GB"/>
        </w:rPr>
        <w:t xml:space="preserve">because it involves </w:t>
      </w:r>
      <w:r w:rsidR="00BE107D" w:rsidRPr="00E844B4">
        <w:rPr>
          <w:lang w:val="en-GB"/>
        </w:rPr>
        <w:t xml:space="preserve">a </w:t>
      </w:r>
      <w:r w:rsidR="00BD21A7" w:rsidRPr="00E844B4">
        <w:rPr>
          <w:lang w:val="en-GB"/>
        </w:rPr>
        <w:t>slight</w:t>
      </w:r>
      <w:r w:rsidR="00BD21A7" w:rsidRPr="00E844B4" w:rsidDel="00BD21A7">
        <w:rPr>
          <w:lang w:val="en-GB"/>
        </w:rPr>
        <w:t xml:space="preserve"> </w:t>
      </w:r>
      <w:r w:rsidR="00BE107D" w:rsidRPr="00E844B4">
        <w:rPr>
          <w:lang w:val="en-GB"/>
        </w:rPr>
        <w:t xml:space="preserve">unfairness, </w:t>
      </w:r>
      <w:r w:rsidR="00550D47" w:rsidRPr="00E844B4">
        <w:rPr>
          <w:lang w:val="en-GB"/>
        </w:rPr>
        <w:t>easily</w:t>
      </w:r>
      <w:r w:rsidR="00BE107D" w:rsidRPr="00E844B4">
        <w:rPr>
          <w:lang w:val="en-GB"/>
        </w:rPr>
        <w:t xml:space="preserve"> </w:t>
      </w:r>
      <w:r w:rsidR="001D03A2" w:rsidRPr="00E844B4">
        <w:rPr>
          <w:lang w:val="en-GB"/>
        </w:rPr>
        <w:t xml:space="preserve">overridden </w:t>
      </w:r>
      <w:r w:rsidR="00BE107D" w:rsidRPr="00E844B4">
        <w:rPr>
          <w:lang w:val="en-GB"/>
        </w:rPr>
        <w:t>by the elite’s other, more important advantages</w:t>
      </w:r>
      <w:r w:rsidR="00550D47" w:rsidRPr="00E844B4">
        <w:rPr>
          <w:lang w:val="en-GB"/>
        </w:rPr>
        <w:t xml:space="preserve"> in life</w:t>
      </w:r>
      <w:r w:rsidR="00BE107D" w:rsidRPr="00E844B4">
        <w:rPr>
          <w:lang w:val="en-GB"/>
        </w:rPr>
        <w:t xml:space="preserve">. But consider the example </w:t>
      </w:r>
      <w:r w:rsidR="00BE107D" w:rsidRPr="00E844B4">
        <w:rPr>
          <w:rFonts w:cs="Times New Roman"/>
          <w:szCs w:val="24"/>
          <w:lang w:val="en-GB"/>
        </w:rPr>
        <w:t xml:space="preserve">of racial disparities </w:t>
      </w:r>
      <w:r w:rsidR="001D03A2" w:rsidRPr="00E844B4">
        <w:rPr>
          <w:rFonts w:cs="Times New Roman"/>
          <w:szCs w:val="24"/>
          <w:lang w:val="en-GB"/>
        </w:rPr>
        <w:t xml:space="preserve">among </w:t>
      </w:r>
      <w:r w:rsidR="0052458A" w:rsidRPr="00E844B4">
        <w:rPr>
          <w:rFonts w:cs="Times New Roman"/>
          <w:szCs w:val="24"/>
          <w:lang w:val="en-GB"/>
        </w:rPr>
        <w:t xml:space="preserve">American children in </w:t>
      </w:r>
      <w:r w:rsidR="001D03A2" w:rsidRPr="00E844B4">
        <w:rPr>
          <w:rFonts w:cs="Times New Roman"/>
          <w:szCs w:val="24"/>
          <w:lang w:val="en-GB"/>
        </w:rPr>
        <w:t xml:space="preserve">mortal </w:t>
      </w:r>
      <w:r w:rsidR="00BD21A7" w:rsidRPr="00E844B4">
        <w:rPr>
          <w:rFonts w:cs="Times New Roman"/>
          <w:szCs w:val="24"/>
          <w:lang w:val="en-GB"/>
        </w:rPr>
        <w:t>jeopardy</w:t>
      </w:r>
      <w:r w:rsidRPr="00E844B4">
        <w:rPr>
          <w:rFonts w:cs="Times New Roman"/>
          <w:szCs w:val="24"/>
          <w:lang w:val="en-GB"/>
        </w:rPr>
        <w:t>, mentioned earlier</w:t>
      </w:r>
      <w:r w:rsidR="00BE107D" w:rsidRPr="00E844B4">
        <w:rPr>
          <w:rFonts w:cs="Times New Roman"/>
          <w:szCs w:val="24"/>
          <w:lang w:val="en-GB"/>
        </w:rPr>
        <w:t xml:space="preserve">. It is true that in one sense, black US children face a higher risk of dying next year </w:t>
      </w:r>
      <w:r w:rsidR="00BE107D" w:rsidRPr="00E844B4">
        <w:rPr>
          <w:rFonts w:cs="Times New Roman"/>
          <w:i/>
          <w:iCs/>
          <w:szCs w:val="24"/>
          <w:lang w:val="en-GB"/>
        </w:rPr>
        <w:t>as black</w:t>
      </w:r>
      <w:r w:rsidR="00BE107D" w:rsidRPr="00E844B4">
        <w:rPr>
          <w:rFonts w:cs="Times New Roman"/>
          <w:szCs w:val="24"/>
          <w:lang w:val="en-GB"/>
        </w:rPr>
        <w:t xml:space="preserve"> than white US children do </w:t>
      </w:r>
      <w:r w:rsidR="00BE107D" w:rsidRPr="00E844B4">
        <w:rPr>
          <w:rFonts w:cs="Times New Roman"/>
          <w:i/>
          <w:iCs/>
          <w:szCs w:val="24"/>
          <w:lang w:val="en-GB"/>
        </w:rPr>
        <w:t>as white</w:t>
      </w:r>
      <w:r w:rsidR="00BE107D" w:rsidRPr="00E844B4">
        <w:rPr>
          <w:rFonts w:cs="Times New Roman"/>
          <w:szCs w:val="24"/>
          <w:lang w:val="en-GB"/>
        </w:rPr>
        <w:t xml:space="preserve">. But </w:t>
      </w:r>
      <w:r w:rsidRPr="00E844B4">
        <w:rPr>
          <w:rFonts w:cs="Times New Roman"/>
          <w:szCs w:val="24"/>
          <w:lang w:val="en-GB"/>
        </w:rPr>
        <w:t xml:space="preserve">surprisingly, we shall now see that </w:t>
      </w:r>
      <w:r w:rsidR="00BE107D" w:rsidRPr="00E844B4">
        <w:rPr>
          <w:rFonts w:cs="Times New Roman"/>
          <w:szCs w:val="24"/>
          <w:lang w:val="en-GB"/>
        </w:rPr>
        <w:t>unequal risk</w:t>
      </w:r>
      <w:r w:rsidR="0052458A" w:rsidRPr="00E844B4">
        <w:rPr>
          <w:rFonts w:cs="Times New Roman"/>
          <w:szCs w:val="24"/>
          <w:lang w:val="en-GB"/>
        </w:rPr>
        <w:t xml:space="preserve"> in </w:t>
      </w:r>
      <w:r w:rsidR="001D03A2" w:rsidRPr="00E844B4">
        <w:rPr>
          <w:rFonts w:cs="Times New Roman"/>
          <w:szCs w:val="24"/>
          <w:lang w:val="en-GB"/>
        </w:rPr>
        <w:t xml:space="preserve">that </w:t>
      </w:r>
      <w:r w:rsidR="0052458A" w:rsidRPr="00E844B4">
        <w:rPr>
          <w:rFonts w:cs="Times New Roman"/>
          <w:szCs w:val="24"/>
          <w:lang w:val="en-GB"/>
        </w:rPr>
        <w:t xml:space="preserve">sense </w:t>
      </w:r>
      <w:r w:rsidR="001D03A2" w:rsidRPr="00E844B4">
        <w:rPr>
          <w:rFonts w:cs="Times New Roman"/>
          <w:szCs w:val="24"/>
          <w:lang w:val="en-GB"/>
        </w:rPr>
        <w:t>poses no inherent moral concern</w:t>
      </w:r>
      <w:r w:rsidR="00BE107D" w:rsidRPr="00E844B4">
        <w:rPr>
          <w:rFonts w:cs="Times New Roman"/>
          <w:szCs w:val="24"/>
          <w:lang w:val="en-GB"/>
        </w:rPr>
        <w:t xml:space="preserve">. </w:t>
      </w:r>
    </w:p>
    <w:p w:rsidR="00E97ADA" w:rsidRPr="00E844B4" w:rsidRDefault="00BD21A7" w:rsidP="00BD21A7">
      <w:pPr>
        <w:rPr>
          <w:rFonts w:cs="Times New Roman"/>
          <w:szCs w:val="24"/>
          <w:lang w:val="en-GB"/>
        </w:rPr>
      </w:pPr>
      <w:r w:rsidRPr="00E844B4">
        <w:rPr>
          <w:rFonts w:cs="Times New Roman"/>
          <w:szCs w:val="24"/>
          <w:lang w:val="en-GB"/>
        </w:rPr>
        <w:t>But p</w:t>
      </w:r>
      <w:r w:rsidR="001D03A2" w:rsidRPr="00E844B4">
        <w:rPr>
          <w:rFonts w:cs="Times New Roman"/>
          <w:szCs w:val="24"/>
          <w:lang w:val="en-GB"/>
        </w:rPr>
        <w:t xml:space="preserve">recisely </w:t>
      </w:r>
      <w:r w:rsidR="00370B58" w:rsidRPr="00E844B4">
        <w:rPr>
          <w:rFonts w:cs="Times New Roman"/>
          <w:szCs w:val="24"/>
          <w:lang w:val="en-GB"/>
        </w:rPr>
        <w:t xml:space="preserve">which individuals </w:t>
      </w:r>
      <w:r w:rsidR="001D03A2" w:rsidRPr="00E844B4">
        <w:rPr>
          <w:rFonts w:cs="Times New Roman"/>
          <w:szCs w:val="24"/>
          <w:lang w:val="en-GB"/>
        </w:rPr>
        <w:t xml:space="preserve">can be said to face (unfairly) worse </w:t>
      </w:r>
      <w:r w:rsidR="00370B58" w:rsidRPr="00E844B4">
        <w:rPr>
          <w:rFonts w:cs="Times New Roman"/>
          <w:szCs w:val="24"/>
          <w:lang w:val="en-GB"/>
        </w:rPr>
        <w:t xml:space="preserve">risk </w:t>
      </w:r>
      <w:r w:rsidR="001D03A2" w:rsidRPr="00E844B4">
        <w:rPr>
          <w:rFonts w:cs="Times New Roman"/>
          <w:szCs w:val="24"/>
          <w:lang w:val="en-GB"/>
        </w:rPr>
        <w:t>in such situations</w:t>
      </w:r>
      <w:r w:rsidRPr="00E844B4">
        <w:rPr>
          <w:rFonts w:cs="Times New Roman"/>
          <w:szCs w:val="24"/>
          <w:lang w:val="en-GB"/>
        </w:rPr>
        <w:t>?</w:t>
      </w:r>
      <w:r w:rsidR="00370B58" w:rsidRPr="00E844B4">
        <w:rPr>
          <w:rFonts w:cs="Times New Roman"/>
          <w:szCs w:val="24"/>
          <w:lang w:val="en-GB"/>
        </w:rPr>
        <w:t xml:space="preserve"> Risks</w:t>
      </w:r>
      <w:r w:rsidR="00BE107D" w:rsidRPr="00E844B4">
        <w:rPr>
          <w:rFonts w:cs="Times New Roman"/>
          <w:szCs w:val="24"/>
          <w:lang w:val="en-GB"/>
        </w:rPr>
        <w:t xml:space="preserve"> are </w:t>
      </w:r>
      <w:r w:rsidR="00370B58" w:rsidRPr="00E844B4">
        <w:rPr>
          <w:rFonts w:cs="Times New Roman"/>
          <w:szCs w:val="24"/>
          <w:lang w:val="en-GB"/>
        </w:rPr>
        <w:t xml:space="preserve">not </w:t>
      </w:r>
      <w:r w:rsidR="00BE107D" w:rsidRPr="00E844B4">
        <w:rPr>
          <w:rFonts w:cs="Times New Roman"/>
          <w:szCs w:val="24"/>
          <w:lang w:val="en-GB"/>
        </w:rPr>
        <w:t>unfairly</w:t>
      </w:r>
      <w:r w:rsidR="00370B58" w:rsidRPr="00E844B4">
        <w:rPr>
          <w:rFonts w:cs="Times New Roman"/>
          <w:szCs w:val="24"/>
          <w:lang w:val="en-GB"/>
        </w:rPr>
        <w:t xml:space="preserve"> high</w:t>
      </w:r>
      <w:r w:rsidR="00BE107D" w:rsidRPr="00E844B4">
        <w:rPr>
          <w:rFonts w:cs="Times New Roman"/>
          <w:szCs w:val="24"/>
          <w:lang w:val="en-GB"/>
        </w:rPr>
        <w:t xml:space="preserve"> for </w:t>
      </w:r>
      <w:r w:rsidR="00BE107D" w:rsidRPr="00E844B4">
        <w:rPr>
          <w:rFonts w:cs="Times New Roman"/>
          <w:i/>
          <w:szCs w:val="24"/>
          <w:lang w:val="en-GB"/>
        </w:rPr>
        <w:t>all</w:t>
      </w:r>
      <w:r w:rsidR="00BE107D" w:rsidRPr="00E844B4">
        <w:rPr>
          <w:rFonts w:cs="Times New Roman"/>
          <w:szCs w:val="24"/>
          <w:lang w:val="en-GB"/>
        </w:rPr>
        <w:t xml:space="preserve"> </w:t>
      </w:r>
      <w:r w:rsidR="00370B58" w:rsidRPr="00E844B4">
        <w:rPr>
          <w:rFonts w:cs="Times New Roman"/>
          <w:szCs w:val="24"/>
          <w:lang w:val="en-GB"/>
        </w:rPr>
        <w:t xml:space="preserve">U.S. </w:t>
      </w:r>
      <w:r w:rsidR="00BE107D" w:rsidRPr="00E844B4">
        <w:rPr>
          <w:rFonts w:cs="Times New Roman"/>
          <w:szCs w:val="24"/>
          <w:lang w:val="en-GB"/>
        </w:rPr>
        <w:t xml:space="preserve">black children. African-American children with millionaire parents usually have better survival rates than most white US children. In America, being a millionaire’s kid tends to make life very safe, and that tendency may overwhelm any risk that black millionaires’ kids face </w:t>
      </w:r>
      <w:r w:rsidR="00BE107D" w:rsidRPr="00E844B4">
        <w:rPr>
          <w:rFonts w:cs="Times New Roman"/>
          <w:i/>
          <w:szCs w:val="24"/>
          <w:lang w:val="en-GB"/>
        </w:rPr>
        <w:t>as</w:t>
      </w:r>
      <w:r w:rsidR="00BE107D" w:rsidRPr="00E844B4">
        <w:rPr>
          <w:rFonts w:cs="Times New Roman"/>
          <w:szCs w:val="24"/>
          <w:lang w:val="en-GB"/>
        </w:rPr>
        <w:t xml:space="preserve"> black. </w:t>
      </w:r>
      <w:r w:rsidR="00E97ADA" w:rsidRPr="00E844B4">
        <w:rPr>
          <w:rFonts w:cs="Times New Roman"/>
          <w:szCs w:val="24"/>
          <w:lang w:val="en-GB"/>
        </w:rPr>
        <w:t>So it is not the case that</w:t>
      </w:r>
      <w:r w:rsidR="001D03A2" w:rsidRPr="00E844B4">
        <w:rPr>
          <w:rFonts w:cs="Times New Roman"/>
          <w:szCs w:val="24"/>
          <w:lang w:val="en-GB"/>
        </w:rPr>
        <w:t xml:space="preserve"> when</w:t>
      </w:r>
      <w:r w:rsidR="00E97ADA" w:rsidRPr="00E844B4">
        <w:rPr>
          <w:rFonts w:cs="Times New Roman"/>
          <w:szCs w:val="24"/>
          <w:lang w:val="en-GB"/>
        </w:rPr>
        <w:t xml:space="preserve"> chances </w:t>
      </w:r>
      <w:r w:rsidR="001D03A2" w:rsidRPr="00E844B4">
        <w:rPr>
          <w:rFonts w:cs="Times New Roman"/>
          <w:szCs w:val="24"/>
          <w:lang w:val="en-GB"/>
        </w:rPr>
        <w:t xml:space="preserve">are worse </w:t>
      </w:r>
      <w:r w:rsidR="00370B58" w:rsidRPr="00E844B4">
        <w:rPr>
          <w:rFonts w:cs="Times New Roman"/>
          <w:szCs w:val="24"/>
          <w:lang w:val="en-GB"/>
        </w:rPr>
        <w:t>for African American children as a group,</w:t>
      </w:r>
      <w:r w:rsidR="001D03A2" w:rsidRPr="00E844B4">
        <w:rPr>
          <w:rFonts w:cs="Times New Roman"/>
          <w:szCs w:val="24"/>
          <w:lang w:val="en-GB"/>
        </w:rPr>
        <w:t xml:space="preserve"> </w:t>
      </w:r>
      <w:r w:rsidR="00E97ADA" w:rsidRPr="00E844B4">
        <w:rPr>
          <w:rFonts w:cs="Times New Roman"/>
          <w:szCs w:val="24"/>
          <w:lang w:val="en-GB"/>
        </w:rPr>
        <w:t>all African American children</w:t>
      </w:r>
      <w:r w:rsidR="001D03A2" w:rsidRPr="00E844B4">
        <w:rPr>
          <w:rFonts w:cs="Times New Roman"/>
          <w:szCs w:val="24"/>
          <w:lang w:val="en-GB"/>
        </w:rPr>
        <w:t xml:space="preserve"> have worse chances as individuals</w:t>
      </w:r>
      <w:r w:rsidR="00E97ADA" w:rsidRPr="00E844B4">
        <w:rPr>
          <w:rFonts w:cs="Times New Roman"/>
          <w:szCs w:val="24"/>
          <w:lang w:val="en-GB"/>
        </w:rPr>
        <w:t>.</w:t>
      </w:r>
    </w:p>
    <w:p w:rsidR="00BE107D" w:rsidRPr="00E844B4" w:rsidRDefault="00BE107D" w:rsidP="00E97ADA">
      <w:pPr>
        <w:rPr>
          <w:rFonts w:cs="Times New Roman"/>
          <w:szCs w:val="24"/>
          <w:lang w:val="en-GB"/>
        </w:rPr>
      </w:pPr>
      <w:r w:rsidRPr="00E844B4">
        <w:rPr>
          <w:lang w:val="en-GB"/>
        </w:rPr>
        <w:t xml:space="preserve">In fact, since the statistical distribution is probably standard, one assumes that some fraction of black </w:t>
      </w:r>
      <w:r w:rsidR="001D03A2" w:rsidRPr="00E844B4">
        <w:rPr>
          <w:lang w:val="en-GB"/>
        </w:rPr>
        <w:t xml:space="preserve">American </w:t>
      </w:r>
      <w:r w:rsidR="00F97DAD" w:rsidRPr="00E844B4">
        <w:rPr>
          <w:lang w:val="en-GB"/>
        </w:rPr>
        <w:t xml:space="preserve">children </w:t>
      </w:r>
      <w:r w:rsidR="001D03A2" w:rsidRPr="00E844B4">
        <w:rPr>
          <w:lang w:val="en-GB"/>
        </w:rPr>
        <w:t xml:space="preserve">reside </w:t>
      </w:r>
      <w:r w:rsidR="00F97DAD" w:rsidRPr="00E844B4">
        <w:rPr>
          <w:lang w:val="en-GB"/>
        </w:rPr>
        <w:t>on streets</w:t>
      </w:r>
      <w:r w:rsidRPr="00E844B4">
        <w:rPr>
          <w:lang w:val="en-GB"/>
        </w:rPr>
        <w:t xml:space="preserve"> that are in the following way the exception. </w:t>
      </w:r>
      <w:r w:rsidR="00F97DAD" w:rsidRPr="00E844B4">
        <w:rPr>
          <w:lang w:val="en-GB"/>
        </w:rPr>
        <w:t>Among residents of these streets</w:t>
      </w:r>
      <w:r w:rsidRPr="00E844B4">
        <w:rPr>
          <w:lang w:val="en-GB"/>
        </w:rPr>
        <w:t xml:space="preserve">, annual survival is far more frequent among black kids than among equally-rich white kids: so much higher that, in those exceptional </w:t>
      </w:r>
      <w:r w:rsidR="00F97DAD" w:rsidRPr="00E844B4">
        <w:rPr>
          <w:lang w:val="en-GB"/>
        </w:rPr>
        <w:t>streets</w:t>
      </w:r>
      <w:r w:rsidRPr="00E844B4">
        <w:rPr>
          <w:lang w:val="en-GB"/>
        </w:rPr>
        <w:t>, even controlling for income, black kids have on average better annual survi</w:t>
      </w:r>
      <w:r w:rsidR="00F97DAD" w:rsidRPr="00E844B4">
        <w:rPr>
          <w:lang w:val="en-GB"/>
        </w:rPr>
        <w:t>val rate</w:t>
      </w:r>
      <w:r w:rsidR="00370B58" w:rsidRPr="00E844B4">
        <w:rPr>
          <w:lang w:val="en-GB"/>
        </w:rPr>
        <w:t>s</w:t>
      </w:r>
      <w:r w:rsidRPr="00E844B4">
        <w:rPr>
          <w:lang w:val="en-GB"/>
        </w:rPr>
        <w:t xml:space="preserve"> than white </w:t>
      </w:r>
      <w:r w:rsidR="00F97DAD" w:rsidRPr="00E844B4">
        <w:rPr>
          <w:lang w:val="en-GB"/>
        </w:rPr>
        <w:t>counterparts</w:t>
      </w:r>
      <w:r w:rsidRPr="00E844B4">
        <w:rPr>
          <w:lang w:val="en-GB"/>
        </w:rPr>
        <w:t xml:space="preserve">. In every such </w:t>
      </w:r>
      <w:r w:rsidR="00F97DAD" w:rsidRPr="00E844B4">
        <w:rPr>
          <w:lang w:val="en-GB"/>
        </w:rPr>
        <w:t>street</w:t>
      </w:r>
      <w:r w:rsidRPr="00E844B4">
        <w:rPr>
          <w:lang w:val="en-GB"/>
        </w:rPr>
        <w:t xml:space="preserve">, there is very clearly a sense of chance in which being black actually </w:t>
      </w:r>
      <w:r w:rsidR="001D03A2" w:rsidRPr="00E844B4">
        <w:rPr>
          <w:lang w:val="en-GB"/>
        </w:rPr>
        <w:t xml:space="preserve">decreases </w:t>
      </w:r>
      <w:r w:rsidRPr="00E844B4">
        <w:rPr>
          <w:lang w:val="en-GB"/>
        </w:rPr>
        <w:t xml:space="preserve">a child’s </w:t>
      </w:r>
      <w:r w:rsidR="001D03A2" w:rsidRPr="00E844B4">
        <w:rPr>
          <w:lang w:val="en-GB"/>
        </w:rPr>
        <w:t xml:space="preserve">risk </w:t>
      </w:r>
      <w:r w:rsidRPr="00E844B4">
        <w:rPr>
          <w:lang w:val="en-GB"/>
        </w:rPr>
        <w:t xml:space="preserve">of </w:t>
      </w:r>
      <w:r w:rsidR="001D03A2" w:rsidRPr="00E844B4">
        <w:rPr>
          <w:lang w:val="en-GB"/>
        </w:rPr>
        <w:t>health during the year that follows</w:t>
      </w:r>
      <w:r w:rsidRPr="00E844B4">
        <w:rPr>
          <w:lang w:val="en-GB"/>
        </w:rPr>
        <w:t xml:space="preserve">. </w:t>
      </w:r>
    </w:p>
    <w:p w:rsidR="00BE107D" w:rsidRPr="00E844B4" w:rsidRDefault="001D03A2" w:rsidP="00F97DAD">
      <w:pPr>
        <w:rPr>
          <w:rFonts w:cs="Times New Roman"/>
          <w:szCs w:val="24"/>
          <w:lang w:val="en-GB"/>
        </w:rPr>
      </w:pPr>
      <w:r w:rsidRPr="00E844B4">
        <w:rPr>
          <w:rFonts w:cs="Times New Roman"/>
          <w:szCs w:val="24"/>
          <w:lang w:val="en-GB"/>
        </w:rPr>
        <w:t xml:space="preserve">Unfairness </w:t>
      </w:r>
      <w:r w:rsidR="00BE107D" w:rsidRPr="00E844B4">
        <w:rPr>
          <w:rFonts w:cs="Times New Roman"/>
          <w:szCs w:val="24"/>
          <w:lang w:val="en-GB"/>
        </w:rPr>
        <w:t xml:space="preserve">in the distribution of chance </w:t>
      </w:r>
      <w:r w:rsidR="00F97DAD" w:rsidRPr="00E844B4">
        <w:rPr>
          <w:rFonts w:cs="Times New Roman"/>
          <w:szCs w:val="24"/>
          <w:lang w:val="en-GB"/>
        </w:rPr>
        <w:t>‘as a group member’</w:t>
      </w:r>
      <w:r w:rsidRPr="00E844B4">
        <w:rPr>
          <w:rFonts w:cs="Times New Roman"/>
          <w:szCs w:val="24"/>
          <w:lang w:val="en-GB"/>
        </w:rPr>
        <w:t xml:space="preserve"> is a misapplication. In our context, for </w:t>
      </w:r>
      <w:r w:rsidR="00BE107D" w:rsidRPr="00E844B4">
        <w:rPr>
          <w:rFonts w:cs="Times New Roman"/>
          <w:szCs w:val="24"/>
          <w:lang w:val="en-GB"/>
        </w:rPr>
        <w:t xml:space="preserve">any particular child whom we know is African American, it </w:t>
      </w:r>
      <w:r w:rsidR="000250D4" w:rsidRPr="00E844B4">
        <w:rPr>
          <w:rFonts w:cs="Times New Roman"/>
          <w:szCs w:val="24"/>
          <w:lang w:val="en-GB"/>
        </w:rPr>
        <w:t>is wrong</w:t>
      </w:r>
      <w:r w:rsidR="00BE107D" w:rsidRPr="00E844B4">
        <w:rPr>
          <w:rFonts w:cs="Times New Roman"/>
          <w:szCs w:val="24"/>
          <w:lang w:val="en-GB"/>
        </w:rPr>
        <w:t xml:space="preserve"> to conclude that his or her chance is unfairly lower than that of</w:t>
      </w:r>
      <w:r w:rsidR="000250D4" w:rsidRPr="00E844B4">
        <w:rPr>
          <w:rFonts w:cs="Times New Roman"/>
          <w:szCs w:val="24"/>
          <w:lang w:val="en-GB"/>
        </w:rPr>
        <w:t xml:space="preserve"> any white kid or</w:t>
      </w:r>
      <w:r w:rsidR="00BE107D" w:rsidRPr="00E844B4">
        <w:rPr>
          <w:rFonts w:cs="Times New Roman"/>
          <w:szCs w:val="24"/>
          <w:lang w:val="en-GB"/>
        </w:rPr>
        <w:t xml:space="preserve"> the white average. Some of these black kids have very good prospects, safer horizons than the white kid average, thanks to millionaire parents, to living in an </w:t>
      </w:r>
      <w:r w:rsidR="00BE107D" w:rsidRPr="00E844B4">
        <w:rPr>
          <w:rFonts w:cs="Times New Roman"/>
          <w:szCs w:val="24"/>
          <w:lang w:val="en-GB"/>
        </w:rPr>
        <w:lastRenderedPageBreak/>
        <w:t xml:space="preserve">atypical </w:t>
      </w:r>
      <w:r w:rsidR="00F97DAD" w:rsidRPr="00E844B4">
        <w:rPr>
          <w:rFonts w:cs="Times New Roman"/>
          <w:szCs w:val="24"/>
          <w:lang w:val="en-GB"/>
        </w:rPr>
        <w:t>street</w:t>
      </w:r>
      <w:r w:rsidR="00BE107D" w:rsidRPr="00E844B4">
        <w:rPr>
          <w:rFonts w:cs="Times New Roman"/>
          <w:szCs w:val="24"/>
          <w:lang w:val="en-GB"/>
        </w:rPr>
        <w:t xml:space="preserve">, </w:t>
      </w:r>
      <w:r w:rsidR="00F97DAD" w:rsidRPr="00E844B4">
        <w:rPr>
          <w:rFonts w:cs="Times New Roman"/>
          <w:szCs w:val="24"/>
          <w:lang w:val="en-GB"/>
        </w:rPr>
        <w:t xml:space="preserve">and </w:t>
      </w:r>
      <w:r w:rsidR="000250D4" w:rsidRPr="00E844B4">
        <w:rPr>
          <w:rFonts w:cs="Times New Roman"/>
          <w:szCs w:val="24"/>
          <w:lang w:val="en-GB"/>
        </w:rPr>
        <w:t xml:space="preserve">to other personal characteristics such as </w:t>
      </w:r>
      <w:r w:rsidR="00F97DAD" w:rsidRPr="00E844B4">
        <w:rPr>
          <w:rFonts w:cs="Times New Roman"/>
          <w:szCs w:val="24"/>
          <w:lang w:val="en-GB"/>
        </w:rPr>
        <w:t xml:space="preserve">differences in </w:t>
      </w:r>
      <w:r w:rsidR="000250D4" w:rsidRPr="00E844B4">
        <w:rPr>
          <w:rFonts w:cs="Times New Roman"/>
          <w:szCs w:val="24"/>
          <w:lang w:val="en-GB"/>
        </w:rPr>
        <w:t xml:space="preserve">the </w:t>
      </w:r>
      <w:r w:rsidR="00F97DAD" w:rsidRPr="00E844B4">
        <w:rPr>
          <w:rFonts w:cs="Times New Roman"/>
          <w:szCs w:val="24"/>
          <w:lang w:val="en-GB"/>
        </w:rPr>
        <w:t>genetic makeup</w:t>
      </w:r>
      <w:r w:rsidR="00370B58" w:rsidRPr="00E844B4">
        <w:rPr>
          <w:rFonts w:cs="Times New Roman"/>
          <w:szCs w:val="24"/>
          <w:lang w:val="en-GB"/>
        </w:rPr>
        <w:t xml:space="preserve"> </w:t>
      </w:r>
      <w:r w:rsidR="000250D4" w:rsidRPr="00E844B4">
        <w:rPr>
          <w:rFonts w:cs="Times New Roman"/>
          <w:szCs w:val="24"/>
          <w:lang w:val="en-GB"/>
        </w:rPr>
        <w:t xml:space="preserve">of </w:t>
      </w:r>
      <w:r w:rsidR="00370B58" w:rsidRPr="00E844B4">
        <w:rPr>
          <w:rFonts w:cs="Times New Roman"/>
          <w:szCs w:val="24"/>
          <w:lang w:val="en-GB"/>
        </w:rPr>
        <w:t>different individuals</w:t>
      </w:r>
      <w:r w:rsidR="000250D4" w:rsidRPr="00E844B4">
        <w:rPr>
          <w:rFonts w:cs="Times New Roman"/>
          <w:szCs w:val="24"/>
          <w:lang w:val="en-GB"/>
        </w:rPr>
        <w:t xml:space="preserve"> whose existence or impact have yet to be discovered</w:t>
      </w:r>
      <w:r w:rsidR="00F97DAD" w:rsidRPr="00E844B4">
        <w:rPr>
          <w:rFonts w:cs="Times New Roman"/>
          <w:szCs w:val="24"/>
          <w:lang w:val="en-GB"/>
        </w:rPr>
        <w:t>.</w:t>
      </w:r>
    </w:p>
    <w:p w:rsidR="00F97DAD" w:rsidRPr="00E844B4" w:rsidRDefault="00BE107D" w:rsidP="00550D47">
      <w:pPr>
        <w:rPr>
          <w:lang w:val="en-GB"/>
        </w:rPr>
      </w:pPr>
      <w:r w:rsidRPr="00E844B4">
        <w:rPr>
          <w:lang w:val="en-GB"/>
        </w:rPr>
        <w:t xml:space="preserve">It is tempting to retort that the relevant unfairness accrues to those African-American children who are </w:t>
      </w:r>
      <w:r w:rsidRPr="00E844B4">
        <w:rPr>
          <w:i/>
          <w:lang w:val="en-GB"/>
        </w:rPr>
        <w:t>really</w:t>
      </w:r>
      <w:r w:rsidRPr="00E844B4">
        <w:rPr>
          <w:lang w:val="en-GB"/>
        </w:rPr>
        <w:t xml:space="preserve"> at high annual mortality risk, given </w:t>
      </w:r>
      <w:r w:rsidRPr="00E844B4">
        <w:rPr>
          <w:i/>
          <w:iCs/>
          <w:lang w:val="en-GB"/>
        </w:rPr>
        <w:t>all</w:t>
      </w:r>
      <w:r w:rsidRPr="00E844B4">
        <w:rPr>
          <w:lang w:val="en-GB"/>
        </w:rPr>
        <w:t xml:space="preserve"> the relevant facts: facts about </w:t>
      </w:r>
      <w:r w:rsidR="00370B58" w:rsidRPr="00E844B4">
        <w:rPr>
          <w:lang w:val="en-GB"/>
        </w:rPr>
        <w:t>inter-</w:t>
      </w:r>
      <w:r w:rsidRPr="00E844B4">
        <w:rPr>
          <w:lang w:val="en-GB"/>
        </w:rPr>
        <w:t xml:space="preserve">racial </w:t>
      </w:r>
      <w:r w:rsidR="00370B58" w:rsidRPr="00E844B4">
        <w:rPr>
          <w:lang w:val="en-GB"/>
        </w:rPr>
        <w:t>differences</w:t>
      </w:r>
      <w:r w:rsidRPr="00E844B4">
        <w:rPr>
          <w:lang w:val="en-GB"/>
        </w:rPr>
        <w:t xml:space="preserve">, about parents’ wealth, </w:t>
      </w:r>
      <w:r w:rsidR="00F97DAD" w:rsidRPr="00E844B4">
        <w:rPr>
          <w:lang w:val="en-GB"/>
        </w:rPr>
        <w:t xml:space="preserve">about genetic makeup, </w:t>
      </w:r>
      <w:r w:rsidRPr="00E844B4">
        <w:rPr>
          <w:lang w:val="en-GB"/>
        </w:rPr>
        <w:t xml:space="preserve">and about everything else that </w:t>
      </w:r>
      <w:r w:rsidR="00370B58" w:rsidRPr="00E844B4">
        <w:rPr>
          <w:lang w:val="en-GB"/>
        </w:rPr>
        <w:t>affects</w:t>
      </w:r>
      <w:r w:rsidRPr="00E844B4">
        <w:rPr>
          <w:lang w:val="en-GB"/>
        </w:rPr>
        <w:t xml:space="preserve"> </w:t>
      </w:r>
      <w:r w:rsidR="000250D4" w:rsidRPr="00E844B4">
        <w:rPr>
          <w:lang w:val="en-GB"/>
        </w:rPr>
        <w:t>personal risk</w:t>
      </w:r>
      <w:r w:rsidRPr="00E844B4">
        <w:rPr>
          <w:lang w:val="en-GB"/>
        </w:rPr>
        <w:t xml:space="preserve">. </w:t>
      </w:r>
      <w:r w:rsidR="00F97DAD" w:rsidRPr="00E844B4">
        <w:rPr>
          <w:lang w:val="en-GB"/>
        </w:rPr>
        <w:t>T</w:t>
      </w:r>
      <w:r w:rsidRPr="00E844B4">
        <w:rPr>
          <w:lang w:val="en-GB"/>
        </w:rPr>
        <w:t xml:space="preserve">ogether, these causal factors will determine who is at high risk, and who isn’t. </w:t>
      </w:r>
    </w:p>
    <w:p w:rsidR="00F97DAD" w:rsidRPr="00E844B4" w:rsidRDefault="00F97DAD" w:rsidP="00BF1BE1">
      <w:pPr>
        <w:rPr>
          <w:rFonts w:cs="Times New Roman"/>
          <w:szCs w:val="24"/>
          <w:lang w:val="en-GB"/>
        </w:rPr>
      </w:pPr>
      <w:r w:rsidRPr="00E844B4">
        <w:rPr>
          <w:rFonts w:cs="Times New Roman"/>
          <w:lang w:val="en-GB"/>
        </w:rPr>
        <w:t>But once all causal factors are taken into account, then, in a Laplacian world at least,</w:t>
      </w:r>
      <w:r w:rsidR="007E269B" w:rsidRPr="00E844B4">
        <w:rPr>
          <w:lang w:val="en-GB"/>
        </w:rPr>
        <w:t xml:space="preserve"> the full set of causal factors at the beginning of a year determines who will live and who will die by the year’s end. It make</w:t>
      </w:r>
      <w:r w:rsidR="00370B58" w:rsidRPr="00E844B4">
        <w:rPr>
          <w:lang w:val="en-GB"/>
        </w:rPr>
        <w:t>s</w:t>
      </w:r>
      <w:r w:rsidR="007E269B" w:rsidRPr="00E844B4">
        <w:rPr>
          <w:lang w:val="en-GB"/>
        </w:rPr>
        <w:t xml:space="preserve"> no </w:t>
      </w:r>
      <w:r w:rsidR="000250D4" w:rsidRPr="00E844B4">
        <w:rPr>
          <w:lang w:val="en-GB"/>
        </w:rPr>
        <w:t xml:space="preserve">more </w:t>
      </w:r>
      <w:r w:rsidR="007E269B" w:rsidRPr="00E844B4">
        <w:rPr>
          <w:lang w:val="en-GB"/>
        </w:rPr>
        <w:t xml:space="preserve">sense to separate personal chances </w:t>
      </w:r>
      <w:r w:rsidR="00370B58" w:rsidRPr="00E844B4">
        <w:rPr>
          <w:lang w:val="en-GB"/>
        </w:rPr>
        <w:t xml:space="preserve">in </w:t>
      </w:r>
      <w:r w:rsidR="00370B58" w:rsidRPr="00E844B4">
        <w:rPr>
          <w:i/>
          <w:lang w:val="en-GB"/>
        </w:rPr>
        <w:t>that</w:t>
      </w:r>
      <w:r w:rsidR="00370B58" w:rsidRPr="00E844B4">
        <w:rPr>
          <w:lang w:val="en-GB"/>
        </w:rPr>
        <w:t xml:space="preserve"> sense </w:t>
      </w:r>
      <w:r w:rsidR="007E269B" w:rsidRPr="00E844B4">
        <w:rPr>
          <w:lang w:val="en-GB"/>
        </w:rPr>
        <w:t>from personal outcomes. In such a world, chances given all causally-relevant factors are co-extensive with outcomes. No child</w:t>
      </w:r>
      <w:r w:rsidR="007E269B" w:rsidRPr="00E844B4">
        <w:rPr>
          <w:i/>
          <w:iCs/>
          <w:lang w:val="en-GB"/>
        </w:rPr>
        <w:t xml:space="preserve"> </w:t>
      </w:r>
      <w:r w:rsidR="000250D4" w:rsidRPr="00E844B4">
        <w:rPr>
          <w:lang w:val="en-GB"/>
        </w:rPr>
        <w:t>faces (unfairly worse)</w:t>
      </w:r>
      <w:r w:rsidR="007E269B" w:rsidRPr="00E844B4">
        <w:rPr>
          <w:lang w:val="en-GB"/>
        </w:rPr>
        <w:t xml:space="preserve"> chances without also </w:t>
      </w:r>
      <w:r w:rsidR="000250D4" w:rsidRPr="00E844B4">
        <w:rPr>
          <w:lang w:val="en-GB"/>
        </w:rPr>
        <w:t>facing worse</w:t>
      </w:r>
      <w:r w:rsidR="007E269B" w:rsidRPr="00E844B4">
        <w:rPr>
          <w:lang w:val="en-GB"/>
        </w:rPr>
        <w:t xml:space="preserve"> outcomes </w:t>
      </w:r>
      <w:r w:rsidR="007E269B" w:rsidRPr="00E844B4">
        <w:rPr>
          <w:lang w:val="en-GB"/>
        </w:rPr>
        <w:fldChar w:fldCharType="begin">
          <w:fldData xml:space="preserve">PEVuZE5vdGU+PENpdGU+PEF1dGhvcj5BZGxlcjwvQXV0aG9yPjxZZWFyPjIwMDM8L1llYXI+PFJl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</w:fldData>
        </w:fldChar>
      </w:r>
      <w:r w:rsidR="007E269B" w:rsidRPr="00E844B4">
        <w:rPr>
          <w:lang w:val="en-GB"/>
        </w:rPr>
        <w:instrText xml:space="preserve"> ADDIN EN.CITE </w:instrText>
      </w:r>
      <w:r w:rsidR="007E269B" w:rsidRPr="00E844B4">
        <w:rPr>
          <w:lang w:val="en-GB"/>
        </w:rPr>
        <w:fldChar w:fldCharType="begin">
          <w:fldData xml:space="preserve">PEVuZE5vdGU+PENpdGU+PEF1dGhvcj5BZGxlcjwvQXV0aG9yPjxZZWFyPjIwMDM8L1llYXI+PFJl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</w:fldData>
        </w:fldChar>
      </w:r>
      <w:r w:rsidR="007E269B" w:rsidRPr="00E844B4">
        <w:rPr>
          <w:lang w:val="en-GB"/>
        </w:rPr>
        <w:instrText xml:space="preserve"> ADDIN EN.CITE.DATA </w:instrText>
      </w:r>
      <w:r w:rsidR="007E269B" w:rsidRPr="00E844B4">
        <w:rPr>
          <w:lang w:val="en-GB"/>
        </w:rPr>
      </w:r>
      <w:r w:rsidR="007E269B" w:rsidRPr="00E844B4">
        <w:rPr>
          <w:lang w:val="en-GB"/>
        </w:rPr>
        <w:fldChar w:fldCharType="end"/>
      </w:r>
      <w:r w:rsidR="007E269B" w:rsidRPr="00E844B4">
        <w:rPr>
          <w:lang w:val="en-GB"/>
        </w:rPr>
      </w:r>
      <w:r w:rsidR="007E269B" w:rsidRPr="00E844B4">
        <w:rPr>
          <w:lang w:val="en-GB"/>
        </w:rPr>
        <w:fldChar w:fldCharType="separate"/>
      </w:r>
      <w:r w:rsidR="007E269B" w:rsidRPr="00E844B4">
        <w:rPr>
          <w:noProof/>
          <w:lang w:val="en-GB"/>
        </w:rPr>
        <w:t>(</w:t>
      </w:r>
      <w:hyperlink w:anchor="_ENREF_1" w:tooltip="Adler, 2003 #6586" w:history="1">
        <w:r w:rsidR="00BF1BE1" w:rsidRPr="00E844B4">
          <w:rPr>
            <w:noProof/>
            <w:lang w:val="en-GB"/>
          </w:rPr>
          <w:t>Adler 2003, 1352</w:t>
        </w:r>
      </w:hyperlink>
      <w:r w:rsidR="007E269B" w:rsidRPr="00E844B4">
        <w:rPr>
          <w:noProof/>
          <w:lang w:val="en-GB"/>
        </w:rPr>
        <w:t xml:space="preserve">; </w:t>
      </w:r>
      <w:hyperlink w:anchor="_ENREF_34" w:tooltip="Otsuka, 2011 draft #6587" w:history="1">
        <w:r w:rsidR="00BF1BE1" w:rsidRPr="00E844B4">
          <w:rPr>
            <w:noProof/>
            <w:lang w:val="en-GB"/>
          </w:rPr>
          <w:t>Otsuka 2011 draft, 5 n. 11</w:t>
        </w:r>
      </w:hyperlink>
      <w:r w:rsidR="007E269B" w:rsidRPr="00E844B4">
        <w:rPr>
          <w:noProof/>
          <w:lang w:val="en-GB"/>
        </w:rPr>
        <w:t xml:space="preserve">; </w:t>
      </w:r>
      <w:hyperlink w:anchor="_ENREF_18" w:tooltip="Frick, 2013 #6508" w:history="1">
        <w:r w:rsidR="00BF1BE1" w:rsidRPr="00E844B4">
          <w:rPr>
            <w:noProof/>
            <w:lang w:val="en-GB"/>
          </w:rPr>
          <w:t>Frick 2013</w:t>
        </w:r>
      </w:hyperlink>
      <w:r w:rsidR="007E269B" w:rsidRPr="00E844B4">
        <w:rPr>
          <w:noProof/>
          <w:lang w:val="en-GB"/>
        </w:rPr>
        <w:t>)</w:t>
      </w:r>
      <w:r w:rsidR="007E269B" w:rsidRPr="00E844B4">
        <w:rPr>
          <w:lang w:val="en-GB"/>
        </w:rPr>
        <w:fldChar w:fldCharType="end"/>
      </w:r>
      <w:r w:rsidR="007E269B" w:rsidRPr="00E844B4">
        <w:rPr>
          <w:lang w:val="en-GB"/>
        </w:rPr>
        <w:t>.</w:t>
      </w:r>
    </w:p>
    <w:p w:rsidR="00BE107D" w:rsidRPr="00E844B4" w:rsidRDefault="00370B58" w:rsidP="00BF1BE1">
      <w:pPr>
        <w:rPr>
          <w:lang w:val="en-GB"/>
        </w:rPr>
      </w:pPr>
      <w:r w:rsidRPr="00E844B4">
        <w:rPr>
          <w:rFonts w:cs="Times New Roman"/>
          <w:lang w:val="en-GB"/>
        </w:rPr>
        <w:t>Now,</w:t>
      </w:r>
      <w:r w:rsidR="008F4118" w:rsidRPr="00E844B4">
        <w:rPr>
          <w:rFonts w:cs="Times New Roman"/>
          <w:lang w:val="en-GB"/>
        </w:rPr>
        <w:t xml:space="preserve"> we do not know all the factors that would affect </w:t>
      </w:r>
      <w:r w:rsidRPr="00E844B4">
        <w:rPr>
          <w:rFonts w:cs="Times New Roman"/>
          <w:lang w:val="en-GB"/>
        </w:rPr>
        <w:t xml:space="preserve">individual </w:t>
      </w:r>
      <w:r w:rsidR="000250D4" w:rsidRPr="00E844B4">
        <w:rPr>
          <w:rFonts w:cs="Times New Roman"/>
          <w:lang w:val="en-GB"/>
        </w:rPr>
        <w:t xml:space="preserve">children’s </w:t>
      </w:r>
      <w:r w:rsidR="008F4118" w:rsidRPr="00E844B4">
        <w:rPr>
          <w:rFonts w:cs="Times New Roman"/>
          <w:lang w:val="en-GB"/>
        </w:rPr>
        <w:t>survival</w:t>
      </w:r>
      <w:r w:rsidRPr="00E844B4">
        <w:rPr>
          <w:rFonts w:cs="Times New Roman"/>
          <w:lang w:val="en-GB"/>
        </w:rPr>
        <w:t xml:space="preserve"> next year in America</w:t>
      </w:r>
      <w:r w:rsidR="008F4118" w:rsidRPr="00E844B4">
        <w:rPr>
          <w:rFonts w:cs="Times New Roman"/>
          <w:lang w:val="en-GB"/>
        </w:rPr>
        <w:t>, and so</w:t>
      </w:r>
      <w:r w:rsidR="00F97DAD" w:rsidRPr="00E844B4">
        <w:rPr>
          <w:lang w:val="en-GB"/>
        </w:rPr>
        <w:t xml:space="preserve"> we cannot tell </w:t>
      </w:r>
      <w:r w:rsidR="000250D4" w:rsidRPr="00E844B4">
        <w:rPr>
          <w:lang w:val="en-GB"/>
        </w:rPr>
        <w:t xml:space="preserve">for sure </w:t>
      </w:r>
      <w:r w:rsidR="00F97DAD" w:rsidRPr="00E844B4">
        <w:rPr>
          <w:lang w:val="en-GB"/>
        </w:rPr>
        <w:t>who will live and who will die</w:t>
      </w:r>
      <w:r w:rsidRPr="00E844B4">
        <w:rPr>
          <w:lang w:val="en-GB"/>
        </w:rPr>
        <w:t xml:space="preserve"> by year’s end</w:t>
      </w:r>
      <w:r w:rsidR="00F97DAD" w:rsidRPr="00E844B4">
        <w:rPr>
          <w:lang w:val="en-GB"/>
        </w:rPr>
        <w:t>.</w:t>
      </w:r>
      <w:r w:rsidR="00BB3221" w:rsidRPr="00E844B4">
        <w:rPr>
          <w:lang w:val="en-GB"/>
        </w:rPr>
        <w:t xml:space="preserve"> </w:t>
      </w:r>
      <w:r w:rsidR="000250D4" w:rsidRPr="00E844B4">
        <w:rPr>
          <w:lang w:val="en-GB"/>
        </w:rPr>
        <w:t>S</w:t>
      </w:r>
      <w:r w:rsidRPr="00E844B4">
        <w:rPr>
          <w:lang w:val="en-GB"/>
        </w:rPr>
        <w:t xml:space="preserve">ome unfairness might be thought to </w:t>
      </w:r>
      <w:r w:rsidR="008F4118" w:rsidRPr="00E844B4">
        <w:rPr>
          <w:rFonts w:cs="Times New Roman"/>
          <w:szCs w:val="24"/>
          <w:lang w:val="en-GB"/>
        </w:rPr>
        <w:t>remain</w:t>
      </w:r>
      <w:r w:rsidR="00F97DAD" w:rsidRPr="00E844B4">
        <w:rPr>
          <w:rFonts w:cs="Times New Roman"/>
          <w:szCs w:val="24"/>
          <w:lang w:val="en-GB"/>
        </w:rPr>
        <w:t xml:space="preserve"> </w:t>
      </w:r>
      <w:r w:rsidR="008F4118" w:rsidRPr="00E844B4">
        <w:rPr>
          <w:rFonts w:cs="Times New Roman"/>
          <w:szCs w:val="24"/>
          <w:lang w:val="en-GB"/>
        </w:rPr>
        <w:t xml:space="preserve">towards </w:t>
      </w:r>
      <w:r w:rsidR="00F97DAD" w:rsidRPr="00E844B4">
        <w:rPr>
          <w:rFonts w:cs="Times New Roman"/>
          <w:szCs w:val="24"/>
          <w:lang w:val="en-GB"/>
        </w:rPr>
        <w:t xml:space="preserve">kids who survive the year but nevertheless </w:t>
      </w:r>
      <w:r w:rsidR="008F4118" w:rsidRPr="00E844B4">
        <w:rPr>
          <w:rFonts w:cs="Times New Roman"/>
          <w:szCs w:val="24"/>
          <w:lang w:val="en-GB"/>
        </w:rPr>
        <w:t>were a</w:t>
      </w:r>
      <w:r w:rsidR="00F97DAD" w:rsidRPr="00E844B4">
        <w:rPr>
          <w:rFonts w:cs="Times New Roman"/>
          <w:szCs w:val="24"/>
          <w:lang w:val="en-GB"/>
        </w:rPr>
        <w:t xml:space="preserve">t high risk </w:t>
      </w:r>
      <w:r w:rsidR="00F97DAD" w:rsidRPr="00E844B4">
        <w:rPr>
          <w:rFonts w:cs="Times New Roman"/>
          <w:i/>
          <w:iCs/>
          <w:szCs w:val="24"/>
          <w:lang w:val="en-GB"/>
        </w:rPr>
        <w:t xml:space="preserve">for all we knew or had evidence for </w:t>
      </w:r>
      <w:r w:rsidR="000250D4" w:rsidRPr="00E844B4">
        <w:rPr>
          <w:rFonts w:cs="Times New Roman"/>
          <w:i/>
          <w:iCs/>
          <w:szCs w:val="24"/>
          <w:lang w:val="en-GB"/>
        </w:rPr>
        <w:t>as the year began</w:t>
      </w:r>
      <w:r w:rsidR="0068637C" w:rsidRPr="00E844B4">
        <w:rPr>
          <w:rFonts w:cs="Times New Roman"/>
          <w:szCs w:val="24"/>
          <w:lang w:val="en-GB"/>
        </w:rPr>
        <w:t>.</w:t>
      </w:r>
      <w:r w:rsidR="0068637C" w:rsidRPr="00E844B4">
        <w:rPr>
          <w:lang w:val="en-GB"/>
        </w:rPr>
        <w:t xml:space="preserve"> But</w:t>
      </w:r>
      <w:r w:rsidR="008F4118" w:rsidRPr="00E844B4">
        <w:rPr>
          <w:lang w:val="en-GB"/>
        </w:rPr>
        <w:t xml:space="preserve"> why should epistemic risk differences be unfair, given that they</w:t>
      </w:r>
      <w:r w:rsidR="005B6A0F" w:rsidRPr="00E844B4">
        <w:rPr>
          <w:lang w:val="en-GB"/>
        </w:rPr>
        <w:t xml:space="preserve"> can</w:t>
      </w:r>
      <w:r w:rsidR="008F4118" w:rsidRPr="00E844B4">
        <w:rPr>
          <w:lang w:val="en-GB"/>
        </w:rPr>
        <w:t xml:space="preserve"> reflect merely our </w:t>
      </w:r>
      <w:r w:rsidR="000250D4" w:rsidRPr="00E844B4">
        <w:rPr>
          <w:lang w:val="en-GB"/>
        </w:rPr>
        <w:t>limited knowledge and evidence—</w:t>
      </w:r>
      <w:r w:rsidR="008F4118" w:rsidRPr="00E844B4">
        <w:rPr>
          <w:lang w:val="en-GB"/>
        </w:rPr>
        <w:t xml:space="preserve">error, </w:t>
      </w:r>
      <w:r w:rsidR="005B6A0F" w:rsidRPr="00E844B4">
        <w:rPr>
          <w:lang w:val="en-GB"/>
        </w:rPr>
        <w:t xml:space="preserve">and </w:t>
      </w:r>
      <w:r w:rsidR="008F4118" w:rsidRPr="00E844B4">
        <w:rPr>
          <w:lang w:val="en-GB"/>
        </w:rPr>
        <w:t>not objective matter</w:t>
      </w:r>
      <w:r w:rsidR="000250D4" w:rsidRPr="00E844B4">
        <w:rPr>
          <w:lang w:val="en-GB"/>
        </w:rPr>
        <w:t>s</w:t>
      </w:r>
      <w:r w:rsidR="008F4118" w:rsidRPr="00E844B4">
        <w:rPr>
          <w:lang w:val="en-GB"/>
        </w:rPr>
        <w:t xml:space="preserve">? </w:t>
      </w:r>
      <w:r w:rsidR="000250D4" w:rsidRPr="00E844B4">
        <w:rPr>
          <w:lang w:val="en-GB"/>
        </w:rPr>
        <w:t xml:space="preserve">Racist </w:t>
      </w:r>
      <w:r w:rsidR="005B6A0F" w:rsidRPr="00E844B4">
        <w:rPr>
          <w:lang w:val="en-GB"/>
        </w:rPr>
        <w:t>discrimination</w:t>
      </w:r>
      <w:r w:rsidR="000250D4" w:rsidRPr="00E844B4">
        <w:rPr>
          <w:lang w:val="en-GB"/>
        </w:rPr>
        <w:t xml:space="preserve"> in protection from risk is condemnable</w:t>
      </w:r>
      <w:r w:rsidR="005B6A0F" w:rsidRPr="00E844B4">
        <w:rPr>
          <w:lang w:val="en-GB"/>
        </w:rPr>
        <w:t xml:space="preserve">, even when it founders because it </w:t>
      </w:r>
      <w:r w:rsidR="000250D4" w:rsidRPr="00E844B4">
        <w:rPr>
          <w:lang w:val="en-GB"/>
        </w:rPr>
        <w:t xml:space="preserve">rests on </w:t>
      </w:r>
      <w:r w:rsidR="005B6A0F" w:rsidRPr="00E844B4">
        <w:rPr>
          <w:lang w:val="en-GB"/>
        </w:rPr>
        <w:t xml:space="preserve">false assumptions about </w:t>
      </w:r>
      <w:r w:rsidR="000250D4" w:rsidRPr="00E844B4">
        <w:rPr>
          <w:lang w:val="en-GB"/>
        </w:rPr>
        <w:t xml:space="preserve">how to protect from </w:t>
      </w:r>
      <w:r w:rsidR="005B6A0F" w:rsidRPr="00E844B4">
        <w:rPr>
          <w:lang w:val="en-GB"/>
        </w:rPr>
        <w:t>risk factors,</w:t>
      </w:r>
      <w:r w:rsidR="00BB3221" w:rsidRPr="00E844B4">
        <w:rPr>
          <w:lang w:val="en-GB"/>
        </w:rPr>
        <w:t xml:space="preserve"> </w:t>
      </w:r>
      <w:r w:rsidR="008F4118" w:rsidRPr="00E844B4">
        <w:rPr>
          <w:lang w:val="en-GB"/>
        </w:rPr>
        <w:t>is unfair. But remember</w:t>
      </w:r>
      <w:r w:rsidR="000250D4" w:rsidRPr="00E844B4">
        <w:rPr>
          <w:lang w:val="en-GB"/>
        </w:rPr>
        <w:t xml:space="preserve"> </w:t>
      </w:r>
      <w:r w:rsidR="00295556" w:rsidRPr="00E844B4">
        <w:rPr>
          <w:lang w:val="en-GB"/>
        </w:rPr>
        <w:t>our earlier point that partiality is only sometimes in the causal background of status group inequality. Remember also status</w:t>
      </w:r>
      <w:r w:rsidR="008F4118" w:rsidRPr="00E844B4">
        <w:rPr>
          <w:lang w:val="en-GB"/>
        </w:rPr>
        <w:t>-group egalitarians’ emphatic denial</w:t>
      </w:r>
      <w:r w:rsidR="000250D4" w:rsidRPr="00E844B4">
        <w:rPr>
          <w:lang w:val="en-GB"/>
        </w:rPr>
        <w:t>s</w:t>
      </w:r>
      <w:r w:rsidR="008F4118" w:rsidRPr="00E844B4">
        <w:rPr>
          <w:lang w:val="en-GB"/>
        </w:rPr>
        <w:t xml:space="preserve"> that intention </w:t>
      </w:r>
      <w:r w:rsidR="005B6A0F" w:rsidRPr="00E844B4">
        <w:rPr>
          <w:lang w:val="en-GB"/>
        </w:rPr>
        <w:t xml:space="preserve">to </w:t>
      </w:r>
      <w:r w:rsidR="008F4118" w:rsidRPr="00E844B4">
        <w:rPr>
          <w:lang w:val="en-GB"/>
        </w:rPr>
        <w:t>discriminat</w:t>
      </w:r>
      <w:r w:rsidR="005B6A0F" w:rsidRPr="00E844B4">
        <w:rPr>
          <w:lang w:val="en-GB"/>
        </w:rPr>
        <w:t>e</w:t>
      </w:r>
      <w:r w:rsidR="008F4118" w:rsidRPr="00E844B4">
        <w:rPr>
          <w:lang w:val="en-GB"/>
        </w:rPr>
        <w:t xml:space="preserve"> is </w:t>
      </w:r>
      <w:r w:rsidR="000250D4" w:rsidRPr="00E844B4">
        <w:rPr>
          <w:lang w:val="en-GB"/>
        </w:rPr>
        <w:t xml:space="preserve">necessarily </w:t>
      </w:r>
      <w:r w:rsidR="008F4118" w:rsidRPr="00E844B4">
        <w:rPr>
          <w:lang w:val="en-GB"/>
        </w:rPr>
        <w:t xml:space="preserve">in the background of status-group inequality </w:t>
      </w:r>
      <w:r w:rsidR="008F4118" w:rsidRPr="00E844B4">
        <w:rPr>
          <w:lang w:val="en-GB"/>
        </w:rPr>
        <w:fldChar w:fldCharType="begin"/>
      </w:r>
      <w:r w:rsidR="008F4118" w:rsidRPr="00E844B4">
        <w:rPr>
          <w:lang w:val="en-GB"/>
        </w:rPr>
        <w:instrText xml:space="preserve"> ADDIN EN.CITE &lt;EndNote&gt;&lt;Cite&gt;&lt;Author&gt;Young&lt;/Author&gt;&lt;Year&gt;2001&lt;/Year&gt;&lt;RecNum&gt;7329&lt;/RecNum&gt;&lt;DisplayText&gt;(Young 2001)&lt;/DisplayText&gt;&lt;record&gt;&lt;rec-number&gt;7329&lt;/rec-number&gt;&lt;foreign-keys&gt;&lt;key app="EN" db-id="pfpf0d05u5ztr6e9svoptpxa0z5xvd09a5vx"&gt;7329&lt;/key&gt;&lt;/foreign-keys&gt;&lt;ref-type name="Journal Article"&gt;17&lt;/ref-type&gt;&lt;contributors&gt;&lt;authors&gt;&lt;author&gt;Iris Marion Young&lt;/author&gt;&lt;/authors&gt;&lt;/contributors&gt;&lt;titles&gt;&lt;title&gt;Equality of Whom? Social Groups and Judgments of Injustice&lt;/title&gt;&lt;secondary-title&gt;Journal of Political Philosophy&lt;/secondary-title&gt;&lt;/titles&gt;&lt;periodical&gt;&lt;full-title&gt;Journal of Political Philosophy&lt;/full-title&gt;&lt;/periodical&gt;&lt;pages&gt;1-18&lt;/pages&gt;&lt;volume&gt;9&lt;/volume&gt;&lt;number&gt;1&lt;/number&gt;&lt;edition&gt;16 DEC 2002&lt;/edition&gt;&lt;dates&gt;&lt;year&gt;2001&lt;/year&gt;&lt;pub-dates&gt;&lt;date&gt;March&lt;/date&gt;&lt;/pub-dates&gt;&lt;/dates&gt;&lt;urls&gt;&lt;/urls&gt;&lt;electronic-resource-num&gt;10.1111/1467-9760.00115&lt;/electronic-resource-num&gt;&lt;/record&gt;&lt;/Cite&gt;&lt;/EndNote&gt;</w:instrText>
      </w:r>
      <w:r w:rsidR="008F4118" w:rsidRPr="00E844B4">
        <w:rPr>
          <w:lang w:val="en-GB"/>
        </w:rPr>
        <w:fldChar w:fldCharType="separate"/>
      </w:r>
      <w:r w:rsidR="008F4118" w:rsidRPr="00E844B4">
        <w:rPr>
          <w:noProof/>
          <w:lang w:val="en-GB"/>
        </w:rPr>
        <w:t>(</w:t>
      </w:r>
      <w:hyperlink w:anchor="_ENREF_50" w:tooltip="Young, 2001 #7329" w:history="1">
        <w:r w:rsidR="00BF1BE1" w:rsidRPr="00E844B4">
          <w:rPr>
            <w:noProof/>
            <w:lang w:val="en-GB"/>
          </w:rPr>
          <w:t>Young 2001</w:t>
        </w:r>
      </w:hyperlink>
      <w:r w:rsidR="008F4118" w:rsidRPr="00E844B4">
        <w:rPr>
          <w:noProof/>
          <w:lang w:val="en-GB"/>
        </w:rPr>
        <w:t>)</w:t>
      </w:r>
      <w:r w:rsidR="008F4118" w:rsidRPr="00E844B4">
        <w:rPr>
          <w:lang w:val="en-GB"/>
        </w:rPr>
        <w:fldChar w:fldCharType="end"/>
      </w:r>
      <w:r w:rsidR="005B6A0F" w:rsidRPr="00E844B4">
        <w:rPr>
          <w:lang w:val="en-GB"/>
        </w:rPr>
        <w:t xml:space="preserve"> </w:t>
      </w:r>
    </w:p>
    <w:p w:rsidR="00581BB9" w:rsidRPr="00E844B4" w:rsidRDefault="00F97DAD" w:rsidP="00550D47">
      <w:pPr>
        <w:rPr>
          <w:lang w:val="en-GB"/>
        </w:rPr>
      </w:pPr>
      <w:r w:rsidRPr="00E844B4">
        <w:rPr>
          <w:lang w:val="en-GB"/>
        </w:rPr>
        <w:t>Put m</w:t>
      </w:r>
      <w:r w:rsidR="004B7F73" w:rsidRPr="00E844B4">
        <w:rPr>
          <w:lang w:val="en-GB"/>
        </w:rPr>
        <w:t xml:space="preserve">ore </w:t>
      </w:r>
      <w:r w:rsidRPr="00E844B4">
        <w:rPr>
          <w:lang w:val="en-GB"/>
        </w:rPr>
        <w:t>generally</w:t>
      </w:r>
      <w:r w:rsidR="004B7F73" w:rsidRPr="00E844B4">
        <w:rPr>
          <w:lang w:val="en-GB"/>
        </w:rPr>
        <w:t xml:space="preserve">, a person’s chance as </w:t>
      </w:r>
      <w:r w:rsidR="00F27795" w:rsidRPr="00E844B4">
        <w:rPr>
          <w:lang w:val="en-GB"/>
        </w:rPr>
        <w:t xml:space="preserve">a </w:t>
      </w:r>
      <w:r w:rsidR="004B7F73" w:rsidRPr="00E844B4">
        <w:rPr>
          <w:lang w:val="en-GB"/>
        </w:rPr>
        <w:t xml:space="preserve">group member may sound like an objective matter, but it wholly depends on how we divide up </w:t>
      </w:r>
      <w:r w:rsidR="004E0520" w:rsidRPr="00E844B4">
        <w:rPr>
          <w:lang w:val="en-GB"/>
        </w:rPr>
        <w:t xml:space="preserve">society into </w:t>
      </w:r>
      <w:r w:rsidR="004B7F73" w:rsidRPr="00E844B4">
        <w:rPr>
          <w:lang w:val="en-GB"/>
        </w:rPr>
        <w:t xml:space="preserve">groups: whether we call </w:t>
      </w:r>
      <w:r w:rsidR="004E0520" w:rsidRPr="00E844B4">
        <w:rPr>
          <w:lang w:val="en-GB"/>
        </w:rPr>
        <w:t>a</w:t>
      </w:r>
      <w:r w:rsidR="004B7F73" w:rsidRPr="00E844B4">
        <w:rPr>
          <w:lang w:val="en-GB"/>
        </w:rPr>
        <w:t xml:space="preserve"> person </w:t>
      </w:r>
      <w:r w:rsidR="00550D47" w:rsidRPr="00E844B4">
        <w:rPr>
          <w:i/>
          <w:iCs/>
          <w:lang w:val="en-GB"/>
        </w:rPr>
        <w:t>Estonian male</w:t>
      </w:r>
      <w:r w:rsidR="004B7F73" w:rsidRPr="00E844B4">
        <w:rPr>
          <w:lang w:val="en-GB"/>
        </w:rPr>
        <w:t xml:space="preserve"> or </w:t>
      </w:r>
      <w:r w:rsidR="00550D47" w:rsidRPr="00E844B4">
        <w:rPr>
          <w:i/>
          <w:iCs/>
          <w:lang w:val="en-GB"/>
        </w:rPr>
        <w:t>Educated Estonian male</w:t>
      </w:r>
      <w:r w:rsidR="004E0520" w:rsidRPr="00E844B4">
        <w:rPr>
          <w:lang w:val="en-GB"/>
        </w:rPr>
        <w:t xml:space="preserve"> may make all the difference to her chances </w:t>
      </w:r>
      <w:r w:rsidR="004E0520" w:rsidRPr="00E844B4">
        <w:rPr>
          <w:i/>
          <w:iCs/>
          <w:lang w:val="en-GB"/>
        </w:rPr>
        <w:t>as a group member</w:t>
      </w:r>
      <w:r w:rsidR="004E0520" w:rsidRPr="00E844B4">
        <w:rPr>
          <w:lang w:val="en-GB"/>
        </w:rPr>
        <w:t xml:space="preserve">. </w:t>
      </w:r>
      <w:r w:rsidR="005B6A0F" w:rsidRPr="00E844B4">
        <w:rPr>
          <w:lang w:val="en-GB"/>
        </w:rPr>
        <w:t xml:space="preserve">Partially overlapping </w:t>
      </w:r>
      <w:r w:rsidR="004E0520" w:rsidRPr="00E844B4">
        <w:rPr>
          <w:lang w:val="en-GB"/>
        </w:rPr>
        <w:t xml:space="preserve">social </w:t>
      </w:r>
      <w:r w:rsidR="004B7F73" w:rsidRPr="00E844B4">
        <w:rPr>
          <w:lang w:val="en-GB"/>
        </w:rPr>
        <w:t xml:space="preserve">groups </w:t>
      </w:r>
      <w:r w:rsidR="005B6A0F" w:rsidRPr="00E844B4">
        <w:rPr>
          <w:lang w:val="en-GB"/>
        </w:rPr>
        <w:t xml:space="preserve">can </w:t>
      </w:r>
      <w:r w:rsidR="004B7F73" w:rsidRPr="00E844B4">
        <w:rPr>
          <w:lang w:val="en-GB"/>
        </w:rPr>
        <w:t xml:space="preserve">fare </w:t>
      </w:r>
      <w:r w:rsidR="004E0520" w:rsidRPr="00E844B4">
        <w:rPr>
          <w:lang w:val="en-GB"/>
        </w:rPr>
        <w:t xml:space="preserve">very </w:t>
      </w:r>
      <w:r w:rsidR="004B7F73" w:rsidRPr="00E844B4">
        <w:rPr>
          <w:lang w:val="en-GB"/>
        </w:rPr>
        <w:t>differently</w:t>
      </w:r>
      <w:r w:rsidR="005B6A0F" w:rsidRPr="00E844B4">
        <w:rPr>
          <w:lang w:val="en-GB"/>
        </w:rPr>
        <w:t xml:space="preserve"> from each other</w:t>
      </w:r>
      <w:r w:rsidR="004E0520" w:rsidRPr="00E844B4">
        <w:rPr>
          <w:lang w:val="en-GB"/>
        </w:rPr>
        <w:t>;</w:t>
      </w:r>
      <w:r w:rsidR="004B7F73" w:rsidRPr="00E844B4">
        <w:rPr>
          <w:lang w:val="en-GB"/>
        </w:rPr>
        <w:t xml:space="preserve"> on</w:t>
      </w:r>
      <w:r w:rsidR="00F33AE1" w:rsidRPr="00E844B4">
        <w:rPr>
          <w:lang w:val="en-GB"/>
        </w:rPr>
        <w:t xml:space="preserve"> pain</w:t>
      </w:r>
      <w:r w:rsidR="005B6A0F" w:rsidRPr="00E844B4">
        <w:rPr>
          <w:lang w:val="en-GB"/>
        </w:rPr>
        <w:t>s</w:t>
      </w:r>
      <w:r w:rsidR="00F33AE1" w:rsidRPr="00E844B4">
        <w:rPr>
          <w:lang w:val="en-GB"/>
        </w:rPr>
        <w:t xml:space="preserve"> of saying that </w:t>
      </w:r>
      <w:r w:rsidR="004E0520" w:rsidRPr="00E844B4">
        <w:rPr>
          <w:lang w:val="en-GB"/>
        </w:rPr>
        <w:t xml:space="preserve">a single </w:t>
      </w:r>
      <w:r w:rsidR="00F33AE1" w:rsidRPr="00E844B4">
        <w:rPr>
          <w:lang w:val="en-GB"/>
        </w:rPr>
        <w:t>person</w:t>
      </w:r>
      <w:r w:rsidR="005B6A0F" w:rsidRPr="00E844B4">
        <w:rPr>
          <w:lang w:val="en-GB"/>
        </w:rPr>
        <w:t xml:space="preserve"> who belongs to both</w:t>
      </w:r>
      <w:r w:rsidR="00F33AE1" w:rsidRPr="00E844B4">
        <w:rPr>
          <w:lang w:val="en-GB"/>
        </w:rPr>
        <w:t xml:space="preserve"> has both good life chances</w:t>
      </w:r>
      <w:r w:rsidR="005B6A0F" w:rsidRPr="00E844B4">
        <w:rPr>
          <w:lang w:val="en-GB"/>
        </w:rPr>
        <w:t xml:space="preserve"> (as a member of a group that fares well)</w:t>
      </w:r>
      <w:r w:rsidR="00F33AE1" w:rsidRPr="00E844B4">
        <w:rPr>
          <w:lang w:val="en-GB"/>
        </w:rPr>
        <w:t xml:space="preserve"> and bad ones</w:t>
      </w:r>
      <w:r w:rsidR="005B6A0F" w:rsidRPr="00E844B4">
        <w:rPr>
          <w:lang w:val="en-GB"/>
        </w:rPr>
        <w:t xml:space="preserve"> (as a member of one that fares ill)</w:t>
      </w:r>
      <w:r w:rsidR="00F33AE1" w:rsidRPr="00E844B4">
        <w:rPr>
          <w:lang w:val="en-GB"/>
        </w:rPr>
        <w:t xml:space="preserve">, we should not </w:t>
      </w:r>
      <w:r w:rsidR="00B73E9D" w:rsidRPr="00E844B4">
        <w:rPr>
          <w:lang w:val="en-GB"/>
        </w:rPr>
        <w:t>understand</w:t>
      </w:r>
      <w:r w:rsidR="00F33AE1" w:rsidRPr="00E844B4">
        <w:rPr>
          <w:lang w:val="en-GB"/>
        </w:rPr>
        <w:t xml:space="preserve"> </w:t>
      </w:r>
      <w:r w:rsidR="004E0520" w:rsidRPr="00E844B4">
        <w:rPr>
          <w:lang w:val="en-GB"/>
        </w:rPr>
        <w:t>group differences</w:t>
      </w:r>
      <w:r w:rsidR="00B73E9D" w:rsidRPr="00E844B4">
        <w:rPr>
          <w:lang w:val="en-GB"/>
        </w:rPr>
        <w:t xml:space="preserve"> as</w:t>
      </w:r>
      <w:r w:rsidR="00F33AE1" w:rsidRPr="00E844B4">
        <w:rPr>
          <w:lang w:val="en-GB"/>
        </w:rPr>
        <w:t xml:space="preserve"> differences </w:t>
      </w:r>
      <w:r w:rsidR="004E0520" w:rsidRPr="00E844B4">
        <w:rPr>
          <w:lang w:val="en-GB"/>
        </w:rPr>
        <w:t>in any single person’s chances</w:t>
      </w:r>
      <w:r w:rsidR="00F33AE1" w:rsidRPr="00E844B4">
        <w:rPr>
          <w:lang w:val="en-GB"/>
        </w:rPr>
        <w:t xml:space="preserve">. </w:t>
      </w:r>
    </w:p>
    <w:p w:rsidR="008E0FD2" w:rsidRPr="00E844B4" w:rsidRDefault="008E0FD2" w:rsidP="008E0FD2">
      <w:pPr>
        <w:pStyle w:val="Heading1"/>
        <w:rPr>
          <w:lang w:val="en-GB"/>
        </w:rPr>
      </w:pPr>
      <w:bookmarkStart w:id="21" w:name="_Toc379833806"/>
      <w:bookmarkStart w:id="22" w:name="_Toc379887401"/>
      <w:r w:rsidRPr="00E844B4">
        <w:rPr>
          <w:lang w:val="en-GB"/>
        </w:rPr>
        <w:lastRenderedPageBreak/>
        <w:t>II. An egalitarian remarriage</w:t>
      </w:r>
      <w:bookmarkEnd w:id="21"/>
      <w:bookmarkEnd w:id="22"/>
    </w:p>
    <w:p w:rsidR="008F10B4" w:rsidRPr="00E844B4" w:rsidRDefault="002B3C61" w:rsidP="002B3C61">
      <w:pPr>
        <w:rPr>
          <w:lang w:val="en-GB"/>
        </w:rPr>
      </w:pPr>
      <w:r w:rsidRPr="00E844B4">
        <w:rPr>
          <w:lang w:val="en-GB"/>
        </w:rPr>
        <w:t xml:space="preserve">Notwithstanding this </w:t>
      </w:r>
      <w:r w:rsidR="005B6A0F" w:rsidRPr="00E844B4">
        <w:rPr>
          <w:lang w:val="en-GB"/>
        </w:rPr>
        <w:t>critique</w:t>
      </w:r>
      <w:r w:rsidR="00295556" w:rsidRPr="00E844B4">
        <w:rPr>
          <w:lang w:val="en-GB"/>
        </w:rPr>
        <w:t xml:space="preserve"> of status-group egalitarianism</w:t>
      </w:r>
      <w:r w:rsidRPr="00E844B4">
        <w:rPr>
          <w:lang w:val="en-GB"/>
        </w:rPr>
        <w:t xml:space="preserve">, let me </w:t>
      </w:r>
      <w:r w:rsidR="005B6A0F" w:rsidRPr="00E844B4">
        <w:rPr>
          <w:lang w:val="en-GB"/>
        </w:rPr>
        <w:t xml:space="preserve">suggest </w:t>
      </w:r>
      <w:r w:rsidRPr="00E844B4">
        <w:rPr>
          <w:lang w:val="en-GB"/>
        </w:rPr>
        <w:t>that</w:t>
      </w:r>
      <w:r w:rsidR="00B32D65" w:rsidRPr="00E844B4">
        <w:rPr>
          <w:lang w:val="en-GB"/>
        </w:rPr>
        <w:t xml:space="preserve"> </w:t>
      </w:r>
      <w:r w:rsidR="00FE20DF" w:rsidRPr="00E844B4">
        <w:rPr>
          <w:lang w:val="en-GB"/>
        </w:rPr>
        <w:t xml:space="preserve">there often remain good </w:t>
      </w:r>
      <w:r w:rsidRPr="00E844B4">
        <w:rPr>
          <w:lang w:val="en-GB"/>
        </w:rPr>
        <w:t xml:space="preserve">moral </w:t>
      </w:r>
      <w:r w:rsidR="00FE20DF" w:rsidRPr="00E844B4">
        <w:rPr>
          <w:lang w:val="en-GB"/>
        </w:rPr>
        <w:t xml:space="preserve">reasons to </w:t>
      </w:r>
      <w:r w:rsidR="000E6CFC" w:rsidRPr="00E844B4">
        <w:rPr>
          <w:lang w:val="en-GB"/>
        </w:rPr>
        <w:t xml:space="preserve">keep </w:t>
      </w:r>
      <w:r w:rsidR="000F5381" w:rsidRPr="00E844B4">
        <w:rPr>
          <w:lang w:val="en-GB"/>
        </w:rPr>
        <w:t>track</w:t>
      </w:r>
      <w:r w:rsidR="00FE20DF" w:rsidRPr="00E844B4">
        <w:rPr>
          <w:lang w:val="en-GB"/>
        </w:rPr>
        <w:t xml:space="preserve"> </w:t>
      </w:r>
      <w:r w:rsidR="000E6CFC" w:rsidRPr="00E844B4">
        <w:rPr>
          <w:lang w:val="en-GB"/>
        </w:rPr>
        <w:t xml:space="preserve">of </w:t>
      </w:r>
      <w:r w:rsidR="008F10B4" w:rsidRPr="00E844B4">
        <w:rPr>
          <w:lang w:val="en-GB"/>
        </w:rPr>
        <w:t>status-group inequalities.</w:t>
      </w:r>
    </w:p>
    <w:p w:rsidR="002D529C" w:rsidRPr="00E844B4" w:rsidRDefault="002D529C" w:rsidP="0010310F">
      <w:pPr>
        <w:pStyle w:val="Heading2"/>
        <w:numPr>
          <w:ilvl w:val="0"/>
          <w:numId w:val="10"/>
        </w:numPr>
        <w:rPr>
          <w:lang w:val="en-GB"/>
        </w:rPr>
      </w:pPr>
      <w:bookmarkStart w:id="23" w:name="_Toc379833807"/>
      <w:bookmarkStart w:id="24" w:name="_Toc379887402"/>
      <w:r w:rsidRPr="00E844B4">
        <w:rPr>
          <w:lang w:val="en-GB"/>
        </w:rPr>
        <w:t>Causes or</w:t>
      </w:r>
      <w:r w:rsidR="00FA402E" w:rsidRPr="00E844B4">
        <w:rPr>
          <w:lang w:val="en-GB"/>
        </w:rPr>
        <w:t xml:space="preserve"> rough </w:t>
      </w:r>
      <w:r w:rsidRPr="00E844B4">
        <w:rPr>
          <w:lang w:val="en-GB"/>
        </w:rPr>
        <w:t xml:space="preserve">indicators of </w:t>
      </w:r>
      <w:r w:rsidR="00AE7952" w:rsidRPr="00E844B4">
        <w:rPr>
          <w:lang w:val="en-GB"/>
        </w:rPr>
        <w:t xml:space="preserve">moral </w:t>
      </w:r>
      <w:r w:rsidRPr="00E844B4">
        <w:rPr>
          <w:lang w:val="en-GB"/>
        </w:rPr>
        <w:t>problems, including injustice</w:t>
      </w:r>
      <w:bookmarkEnd w:id="23"/>
      <w:bookmarkEnd w:id="24"/>
    </w:p>
    <w:p w:rsidR="006E1CC5" w:rsidRPr="00E844B4" w:rsidRDefault="006E1CC5" w:rsidP="00BF1BE1">
      <w:pPr>
        <w:tabs>
          <w:tab w:val="clear" w:pos="720"/>
        </w:tabs>
        <w:rPr>
          <w:lang w:val="en-GB"/>
        </w:rPr>
      </w:pPr>
      <w:r w:rsidRPr="00E844B4">
        <w:rPr>
          <w:lang w:val="en-GB"/>
        </w:rPr>
        <w:t xml:space="preserve">Even if they do not </w:t>
      </w:r>
      <w:r w:rsidR="006B7BA3" w:rsidRPr="00E844B4">
        <w:rPr>
          <w:lang w:val="en-GB"/>
        </w:rPr>
        <w:t xml:space="preserve">always </w:t>
      </w:r>
      <w:r w:rsidRPr="00E844B4">
        <w:rPr>
          <w:lang w:val="en-GB"/>
        </w:rPr>
        <w:t>constitute injustice, s</w:t>
      </w:r>
      <w:r w:rsidR="0046228A" w:rsidRPr="00E844B4">
        <w:rPr>
          <w:lang w:val="en-GB"/>
        </w:rPr>
        <w:t xml:space="preserve">tatus-group inequalities quite often remain causes or </w:t>
      </w:r>
      <w:r w:rsidRPr="00E844B4">
        <w:rPr>
          <w:lang w:val="en-GB"/>
        </w:rPr>
        <w:t xml:space="preserve">convenient first indicators of </w:t>
      </w:r>
      <w:r w:rsidR="00C06A72" w:rsidRPr="00E844B4">
        <w:rPr>
          <w:lang w:val="en-GB"/>
        </w:rPr>
        <w:t xml:space="preserve">various </w:t>
      </w:r>
      <w:r w:rsidR="005B6A0F" w:rsidRPr="00E844B4">
        <w:rPr>
          <w:lang w:val="en-GB"/>
        </w:rPr>
        <w:t xml:space="preserve">moral </w:t>
      </w:r>
      <w:r w:rsidR="00C06A72" w:rsidRPr="00E844B4">
        <w:rPr>
          <w:lang w:val="en-GB"/>
        </w:rPr>
        <w:t xml:space="preserve">problems, including </w:t>
      </w:r>
      <w:r w:rsidR="005B6A0F" w:rsidRPr="00E844B4">
        <w:rPr>
          <w:lang w:val="en-GB"/>
        </w:rPr>
        <w:t xml:space="preserve">population </w:t>
      </w:r>
      <w:r w:rsidR="000E6CFC" w:rsidRPr="00E844B4">
        <w:rPr>
          <w:lang w:val="en-GB"/>
        </w:rPr>
        <w:t xml:space="preserve">health </w:t>
      </w:r>
      <w:r w:rsidR="000F5381" w:rsidRPr="00E844B4">
        <w:rPr>
          <w:lang w:val="en-GB"/>
        </w:rPr>
        <w:t>problems</w:t>
      </w:r>
      <w:r w:rsidR="000E6CFC" w:rsidRPr="00E844B4">
        <w:rPr>
          <w:lang w:val="en-GB"/>
        </w:rPr>
        <w:t xml:space="preserve"> and</w:t>
      </w:r>
      <w:r w:rsidR="005B6A0F" w:rsidRPr="00E844B4">
        <w:rPr>
          <w:lang w:val="en-GB"/>
        </w:rPr>
        <w:t xml:space="preserve"> </w:t>
      </w:r>
      <w:r w:rsidR="00295556" w:rsidRPr="00E844B4">
        <w:rPr>
          <w:lang w:val="en-GB"/>
        </w:rPr>
        <w:t xml:space="preserve">even </w:t>
      </w:r>
      <w:r w:rsidR="005B6A0F" w:rsidRPr="00E844B4">
        <w:rPr>
          <w:lang w:val="en-GB"/>
        </w:rPr>
        <w:t>proper</w:t>
      </w:r>
      <w:r w:rsidRPr="00E844B4">
        <w:rPr>
          <w:lang w:val="en-GB"/>
        </w:rPr>
        <w:t xml:space="preserve"> injustice</w:t>
      </w:r>
      <w:r w:rsidR="000E6CFC" w:rsidRPr="00E844B4">
        <w:rPr>
          <w:lang w:val="en-GB"/>
        </w:rPr>
        <w:t>s</w:t>
      </w:r>
      <w:r w:rsidRPr="00E844B4">
        <w:rPr>
          <w:lang w:val="en-GB"/>
        </w:rPr>
        <w:t xml:space="preserve">. </w:t>
      </w:r>
      <w:r w:rsidR="000E6CFC" w:rsidRPr="00E844B4">
        <w:rPr>
          <w:lang w:val="en-GB"/>
        </w:rPr>
        <w:t>For example, w</w:t>
      </w:r>
      <w:r w:rsidRPr="00E844B4">
        <w:rPr>
          <w:lang w:val="en-GB"/>
        </w:rPr>
        <w:t xml:space="preserve">hen </w:t>
      </w:r>
      <w:r w:rsidR="00AA49B0" w:rsidRPr="00E844B4">
        <w:rPr>
          <w:lang w:val="en-GB"/>
        </w:rPr>
        <w:t>a highly perspicuous</w:t>
      </w:r>
      <w:r w:rsidR="00D923AE" w:rsidRPr="00E844B4">
        <w:rPr>
          <w:lang w:val="en-GB"/>
        </w:rPr>
        <w:t xml:space="preserve"> </w:t>
      </w:r>
      <w:r w:rsidR="00C06A72" w:rsidRPr="00E844B4">
        <w:rPr>
          <w:lang w:val="en-GB"/>
        </w:rPr>
        <w:t xml:space="preserve">status-group </w:t>
      </w:r>
      <w:r w:rsidRPr="00E844B4">
        <w:rPr>
          <w:lang w:val="en-GB"/>
        </w:rPr>
        <w:t>inequality</w:t>
      </w:r>
      <w:r w:rsidR="00C06A72" w:rsidRPr="00E844B4">
        <w:rPr>
          <w:lang w:val="en-GB"/>
        </w:rPr>
        <w:t xml:space="preserve"> undermines social solidarity</w:t>
      </w:r>
      <w:r w:rsidR="000E6CFC" w:rsidRPr="00E844B4">
        <w:rPr>
          <w:lang w:val="en-GB"/>
        </w:rPr>
        <w:t xml:space="preserve"> </w:t>
      </w:r>
      <w:r w:rsidRPr="00E844B4">
        <w:rPr>
          <w:lang w:val="en-GB"/>
        </w:rPr>
        <w:t>(</w:t>
      </w:r>
      <w:r w:rsidR="000E6CFC" w:rsidRPr="00E844B4">
        <w:rPr>
          <w:lang w:val="en-GB"/>
        </w:rPr>
        <w:t xml:space="preserve">e.g. </w:t>
      </w:r>
      <w:r w:rsidR="000F5381" w:rsidRPr="00E844B4">
        <w:rPr>
          <w:lang w:val="en-GB"/>
        </w:rPr>
        <w:t>by</w:t>
      </w:r>
      <w:r w:rsidRPr="00E844B4">
        <w:rPr>
          <w:lang w:val="en-GB"/>
        </w:rPr>
        <w:t xml:space="preserve"> </w:t>
      </w:r>
      <w:r w:rsidR="00295556" w:rsidRPr="00E844B4">
        <w:rPr>
          <w:lang w:val="en-GB"/>
        </w:rPr>
        <w:t xml:space="preserve">undermining feeling for the worse off among </w:t>
      </w:r>
      <w:r w:rsidR="00BD21A7" w:rsidRPr="00E844B4">
        <w:rPr>
          <w:lang w:val="en-GB"/>
        </w:rPr>
        <w:t xml:space="preserve">the </w:t>
      </w:r>
      <w:r w:rsidR="00295556" w:rsidRPr="00E844B4">
        <w:rPr>
          <w:lang w:val="en-GB"/>
        </w:rPr>
        <w:t>more fortunate</w:t>
      </w:r>
      <w:r w:rsidRPr="00E844B4">
        <w:rPr>
          <w:lang w:val="en-GB"/>
        </w:rPr>
        <w:t xml:space="preserve">), </w:t>
      </w:r>
      <w:r w:rsidR="000E6CFC" w:rsidRPr="00E844B4">
        <w:rPr>
          <w:lang w:val="en-GB"/>
        </w:rPr>
        <w:t xml:space="preserve">it </w:t>
      </w:r>
      <w:r w:rsidRPr="00E844B4">
        <w:rPr>
          <w:lang w:val="en-GB"/>
        </w:rPr>
        <w:t>can</w:t>
      </w:r>
      <w:r w:rsidR="000E6CFC" w:rsidRPr="00E844B4">
        <w:rPr>
          <w:lang w:val="en-GB"/>
        </w:rPr>
        <w:t xml:space="preserve"> </w:t>
      </w:r>
      <w:r w:rsidR="00295556" w:rsidRPr="00E844B4">
        <w:rPr>
          <w:lang w:val="en-GB"/>
        </w:rPr>
        <w:t xml:space="preserve">undermine </w:t>
      </w:r>
      <w:r w:rsidR="000E6CFC" w:rsidRPr="00E844B4">
        <w:rPr>
          <w:lang w:val="en-GB"/>
        </w:rPr>
        <w:t>social cooperation and</w:t>
      </w:r>
      <w:r w:rsidR="00B32D65" w:rsidRPr="00E844B4">
        <w:rPr>
          <w:lang w:val="en-GB"/>
        </w:rPr>
        <w:t xml:space="preserve"> </w:t>
      </w:r>
      <w:r w:rsidRPr="00E844B4">
        <w:rPr>
          <w:lang w:val="en-GB"/>
        </w:rPr>
        <w:t>population health</w:t>
      </w:r>
      <w:r w:rsidR="00B32D65" w:rsidRPr="00E844B4">
        <w:rPr>
          <w:lang w:val="en-GB"/>
        </w:rPr>
        <w:t xml:space="preserve"> </w:t>
      </w:r>
      <w:r w:rsidR="00302958" w:rsidRPr="00E844B4">
        <w:rPr>
          <w:lang w:val="en-GB"/>
        </w:rPr>
        <w:fldChar w:fldCharType="begin"/>
      </w:r>
      <w:r w:rsidR="00302958" w:rsidRPr="00E844B4">
        <w:rPr>
          <w:lang w:val="en-GB"/>
        </w:rPr>
        <w:instrText xml:space="preserve"> ADDIN EN.CITE &lt;EndNote&gt;&lt;Cite&gt;&lt;Author&gt;Wilkinson&lt;/Author&gt;&lt;Year&gt;2001&lt;/Year&gt;&lt;RecNum&gt;7311&lt;/RecNum&gt;&lt;DisplayText&gt;(Wilkinson 2001)&lt;/DisplayText&gt;&lt;record&gt;&lt;rec-number&gt;7311&lt;/rec-number&gt;&lt;foreign-keys&gt;&lt;key app="EN" db-id="pfpf0d05u5ztr6e9svoptpxa0z5xvd09a5vx"&gt;7311&lt;/key&gt;&lt;/foreign-keys&gt;&lt;ref-type name="Book"&gt;6&lt;/ref-type&gt;&lt;contributors&gt;&lt;authors&gt;&lt;author&gt;Richard G. Wilkinson &lt;/author&gt;&lt;/authors&gt;&lt;/contributors&gt;&lt;titles&gt;&lt;title&gt;Mind the Gap: Hierarchies, Health, and Human Evolution&lt;/title&gt;&lt;/titles&gt;&lt;dates&gt;&lt;year&gt;2001&lt;/year&gt;&lt;/dates&gt;&lt;pub-location&gt;New Haven&lt;/pub-location&gt;&lt;publisher&gt;Yale UP&lt;/publisher&gt;&lt;urls&gt;&lt;/urls&gt;&lt;/record&gt;&lt;/Cite&gt;&lt;/EndNote&gt;</w:instrText>
      </w:r>
      <w:r w:rsidR="00302958" w:rsidRPr="00E844B4">
        <w:rPr>
          <w:lang w:val="en-GB"/>
        </w:rPr>
        <w:fldChar w:fldCharType="separate"/>
      </w:r>
      <w:r w:rsidR="00302958" w:rsidRPr="00E844B4">
        <w:rPr>
          <w:noProof/>
          <w:lang w:val="en-GB"/>
        </w:rPr>
        <w:t>(</w:t>
      </w:r>
      <w:hyperlink w:anchor="_ENREF_46" w:tooltip="Wilkinson, 2001 #7311" w:history="1">
        <w:r w:rsidR="00BF1BE1" w:rsidRPr="00E844B4">
          <w:rPr>
            <w:noProof/>
            <w:lang w:val="en-GB"/>
          </w:rPr>
          <w:t>Wilkinson 2001</w:t>
        </w:r>
      </w:hyperlink>
      <w:r w:rsidR="00302958" w:rsidRPr="00E844B4">
        <w:rPr>
          <w:noProof/>
          <w:lang w:val="en-GB"/>
        </w:rPr>
        <w:t>)</w:t>
      </w:r>
      <w:r w:rsidR="00302958" w:rsidRPr="00E844B4">
        <w:rPr>
          <w:lang w:val="en-GB"/>
        </w:rPr>
        <w:fldChar w:fldCharType="end"/>
      </w:r>
      <w:r w:rsidRPr="00E844B4">
        <w:rPr>
          <w:lang w:val="en-GB"/>
        </w:rPr>
        <w:t>.</w:t>
      </w:r>
      <w:r w:rsidR="00BD21A7" w:rsidRPr="00E844B4">
        <w:rPr>
          <w:lang w:val="en-GB"/>
        </w:rPr>
        <w:t xml:space="preserve"> Group</w:t>
      </w:r>
      <w:r w:rsidR="00295556" w:rsidRPr="00E844B4">
        <w:rPr>
          <w:lang w:val="en-GB"/>
        </w:rPr>
        <w:t xml:space="preserve"> i</w:t>
      </w:r>
      <w:r w:rsidR="0093350A" w:rsidRPr="00E844B4">
        <w:rPr>
          <w:lang w:val="en-GB"/>
        </w:rPr>
        <w:t xml:space="preserve">nequality can certainly stem from and indicate </w:t>
      </w:r>
      <w:r w:rsidR="00E844B4" w:rsidRPr="00E844B4">
        <w:rPr>
          <w:lang w:val="en-GB"/>
        </w:rPr>
        <w:t>pre-existing</w:t>
      </w:r>
      <w:r w:rsidR="0093350A" w:rsidRPr="00E844B4">
        <w:rPr>
          <w:lang w:val="en-GB"/>
        </w:rPr>
        <w:t xml:space="preserve"> </w:t>
      </w:r>
      <w:r w:rsidR="00295556" w:rsidRPr="00E844B4">
        <w:rPr>
          <w:lang w:val="en-GB"/>
        </w:rPr>
        <w:t xml:space="preserve">poor </w:t>
      </w:r>
      <w:r w:rsidR="0093350A" w:rsidRPr="00E844B4">
        <w:rPr>
          <w:lang w:val="en-GB"/>
        </w:rPr>
        <w:t xml:space="preserve">solidarity. It follows that </w:t>
      </w:r>
      <w:proofErr w:type="gramStart"/>
      <w:r w:rsidR="0093350A" w:rsidRPr="00E844B4">
        <w:rPr>
          <w:lang w:val="en-GB"/>
        </w:rPr>
        <w:t>sometimes,</w:t>
      </w:r>
      <w:proofErr w:type="gramEnd"/>
      <w:r w:rsidR="0093350A" w:rsidRPr="00E844B4">
        <w:rPr>
          <w:lang w:val="en-GB"/>
        </w:rPr>
        <w:t xml:space="preserve"> status-group </w:t>
      </w:r>
      <w:r w:rsidR="00295556" w:rsidRPr="00E844B4">
        <w:rPr>
          <w:lang w:val="en-GB"/>
        </w:rPr>
        <w:t xml:space="preserve">inequality </w:t>
      </w:r>
      <w:r w:rsidR="0093350A" w:rsidRPr="00E844B4">
        <w:rPr>
          <w:lang w:val="en-GB"/>
        </w:rPr>
        <w:t>cause</w:t>
      </w:r>
      <w:r w:rsidR="00295556" w:rsidRPr="00E844B4">
        <w:rPr>
          <w:lang w:val="en-GB"/>
        </w:rPr>
        <w:t>s</w:t>
      </w:r>
      <w:r w:rsidR="0093350A" w:rsidRPr="00E844B4">
        <w:rPr>
          <w:lang w:val="en-GB"/>
        </w:rPr>
        <w:t xml:space="preserve"> </w:t>
      </w:r>
      <w:r w:rsidR="005B6A0F" w:rsidRPr="00E844B4">
        <w:rPr>
          <w:lang w:val="en-GB"/>
        </w:rPr>
        <w:t>or indicate</w:t>
      </w:r>
      <w:r w:rsidR="00295556" w:rsidRPr="00E844B4">
        <w:rPr>
          <w:lang w:val="en-GB"/>
        </w:rPr>
        <w:t>s</w:t>
      </w:r>
      <w:r w:rsidR="005B6A0F" w:rsidRPr="00E844B4">
        <w:rPr>
          <w:lang w:val="en-GB"/>
        </w:rPr>
        <w:t xml:space="preserve"> </w:t>
      </w:r>
      <w:r w:rsidR="0093350A" w:rsidRPr="00E844B4">
        <w:rPr>
          <w:lang w:val="en-GB"/>
        </w:rPr>
        <w:t>problems</w:t>
      </w:r>
      <w:r w:rsidR="00295556" w:rsidRPr="00E844B4">
        <w:rPr>
          <w:lang w:val="en-GB"/>
        </w:rPr>
        <w:t xml:space="preserve">. When </w:t>
      </w:r>
      <w:r w:rsidR="0093350A" w:rsidRPr="00E844B4">
        <w:rPr>
          <w:lang w:val="en-GB"/>
        </w:rPr>
        <w:t xml:space="preserve">the cost of doing so is </w:t>
      </w:r>
      <w:r w:rsidR="005B6A0F" w:rsidRPr="00E844B4">
        <w:rPr>
          <w:lang w:val="en-GB"/>
        </w:rPr>
        <w:t>moderate</w:t>
      </w:r>
      <w:r w:rsidR="0093350A" w:rsidRPr="00E844B4">
        <w:rPr>
          <w:lang w:val="en-GB"/>
        </w:rPr>
        <w:t xml:space="preserve">, it is </w:t>
      </w:r>
      <w:r w:rsidR="00295556" w:rsidRPr="00E844B4">
        <w:rPr>
          <w:lang w:val="en-GB"/>
        </w:rPr>
        <w:t xml:space="preserve">therefore </w:t>
      </w:r>
      <w:r w:rsidR="0093350A" w:rsidRPr="00E844B4">
        <w:rPr>
          <w:lang w:val="en-GB"/>
        </w:rPr>
        <w:t>usually good to keep track of status-group inequalities.</w:t>
      </w:r>
    </w:p>
    <w:p w:rsidR="00A535EC" w:rsidRPr="00E844B4" w:rsidRDefault="005B6A0F" w:rsidP="00BF1BE1">
      <w:pPr>
        <w:tabs>
          <w:tab w:val="clear" w:pos="720"/>
        </w:tabs>
        <w:rPr>
          <w:lang w:val="en-GB"/>
        </w:rPr>
      </w:pPr>
      <w:r w:rsidRPr="00E844B4">
        <w:rPr>
          <w:lang w:val="en-GB"/>
        </w:rPr>
        <w:t>Relatedly</w:t>
      </w:r>
      <w:r w:rsidR="00C06A72" w:rsidRPr="00E844B4">
        <w:rPr>
          <w:lang w:val="en-GB"/>
        </w:rPr>
        <w:t>, w</w:t>
      </w:r>
      <w:r w:rsidR="00C04923" w:rsidRPr="00E844B4">
        <w:rPr>
          <w:lang w:val="en-GB"/>
        </w:rPr>
        <w:t>h</w:t>
      </w:r>
      <w:r w:rsidR="00CB7544" w:rsidRPr="00E844B4">
        <w:rPr>
          <w:lang w:val="en-GB"/>
        </w:rPr>
        <w:t xml:space="preserve">ile </w:t>
      </w:r>
      <w:r w:rsidR="00D923AE" w:rsidRPr="00E844B4">
        <w:rPr>
          <w:lang w:val="en-GB"/>
        </w:rPr>
        <w:t xml:space="preserve">status-group inequality </w:t>
      </w:r>
      <w:r w:rsidR="00CB7544" w:rsidRPr="00E844B4">
        <w:rPr>
          <w:lang w:val="en-GB"/>
        </w:rPr>
        <w:t xml:space="preserve">does not always reveal </w:t>
      </w:r>
      <w:r w:rsidR="0046228A" w:rsidRPr="00E844B4">
        <w:rPr>
          <w:lang w:val="en-GB"/>
        </w:rPr>
        <w:t xml:space="preserve">in which </w:t>
      </w:r>
      <w:r w:rsidR="00C06A72" w:rsidRPr="00E844B4">
        <w:rPr>
          <w:lang w:val="en-GB"/>
        </w:rPr>
        <w:t xml:space="preserve">populations </w:t>
      </w:r>
      <w:r w:rsidR="0046228A" w:rsidRPr="00E844B4">
        <w:rPr>
          <w:lang w:val="en-GB"/>
        </w:rPr>
        <w:t xml:space="preserve">intervention </w:t>
      </w:r>
      <w:r w:rsidR="00CB7544" w:rsidRPr="00E844B4">
        <w:rPr>
          <w:lang w:val="en-GB"/>
        </w:rPr>
        <w:t xml:space="preserve">would be </w:t>
      </w:r>
      <w:r w:rsidR="000F5381" w:rsidRPr="00E844B4">
        <w:rPr>
          <w:lang w:val="en-GB"/>
        </w:rPr>
        <w:t>helpful</w:t>
      </w:r>
      <w:r w:rsidRPr="00E844B4">
        <w:rPr>
          <w:lang w:val="en-GB"/>
        </w:rPr>
        <w:t xml:space="preserve"> and its measurement is not always </w:t>
      </w:r>
      <w:r w:rsidR="006A3C22" w:rsidRPr="00E844B4">
        <w:rPr>
          <w:lang w:val="en-GB"/>
        </w:rPr>
        <w:t>otherwise practical or helpful</w:t>
      </w:r>
      <w:r w:rsidR="00CB7544" w:rsidRPr="00E844B4">
        <w:rPr>
          <w:lang w:val="en-GB"/>
        </w:rPr>
        <w:t xml:space="preserve">, and while such usefulness </w:t>
      </w:r>
      <w:r w:rsidR="00C06A72" w:rsidRPr="00E844B4">
        <w:rPr>
          <w:lang w:val="en-GB"/>
        </w:rPr>
        <w:t>would</w:t>
      </w:r>
      <w:r w:rsidR="00CB7544" w:rsidRPr="00E844B4">
        <w:rPr>
          <w:lang w:val="en-GB"/>
        </w:rPr>
        <w:t xml:space="preserve"> not </w:t>
      </w:r>
      <w:r w:rsidR="00C06A72" w:rsidRPr="00E844B4">
        <w:rPr>
          <w:lang w:val="en-GB"/>
        </w:rPr>
        <w:t xml:space="preserve">be </w:t>
      </w:r>
      <w:r w:rsidR="00CB7544" w:rsidRPr="00E844B4">
        <w:rPr>
          <w:lang w:val="en-GB"/>
        </w:rPr>
        <w:t xml:space="preserve">the same thing as injustice, </w:t>
      </w:r>
      <w:r w:rsidR="00D923AE" w:rsidRPr="00E844B4">
        <w:rPr>
          <w:lang w:val="en-GB"/>
        </w:rPr>
        <w:t>it</w:t>
      </w:r>
      <w:r w:rsidR="000F5381" w:rsidRPr="00E844B4">
        <w:rPr>
          <w:lang w:val="en-GB"/>
        </w:rPr>
        <w:t xml:space="preserve"> </w:t>
      </w:r>
      <w:r w:rsidR="00B90F4D" w:rsidRPr="00E844B4">
        <w:rPr>
          <w:lang w:val="en-GB"/>
        </w:rPr>
        <w:t xml:space="preserve">quite </w:t>
      </w:r>
      <w:r w:rsidR="00CB7544" w:rsidRPr="00E844B4">
        <w:rPr>
          <w:lang w:val="en-GB"/>
        </w:rPr>
        <w:t>often</w:t>
      </w:r>
      <w:r w:rsidR="00CB7544" w:rsidRPr="00E844B4">
        <w:rPr>
          <w:i/>
          <w:lang w:val="en-GB"/>
        </w:rPr>
        <w:t xml:space="preserve"> </w:t>
      </w:r>
      <w:r w:rsidR="00CB7544" w:rsidRPr="00E844B4">
        <w:rPr>
          <w:lang w:val="en-GB"/>
        </w:rPr>
        <w:t xml:space="preserve">remains useful to </w:t>
      </w:r>
      <w:r w:rsidR="006A3C22" w:rsidRPr="00E844B4">
        <w:rPr>
          <w:lang w:val="en-GB"/>
        </w:rPr>
        <w:t>monitor</w:t>
      </w:r>
      <w:r w:rsidR="00BB3221" w:rsidRPr="00E844B4">
        <w:rPr>
          <w:lang w:val="en-GB"/>
        </w:rPr>
        <w:t xml:space="preserve"> </w:t>
      </w:r>
      <w:r w:rsidR="006A3C22" w:rsidRPr="00E844B4">
        <w:rPr>
          <w:lang w:val="en-GB"/>
        </w:rPr>
        <w:t>status group inequality</w:t>
      </w:r>
      <w:r w:rsidR="00B90F4D" w:rsidRPr="00E844B4">
        <w:rPr>
          <w:lang w:val="en-GB"/>
        </w:rPr>
        <w:t>,</w:t>
      </w:r>
      <w:r w:rsidR="006A3C22" w:rsidRPr="00E844B4">
        <w:rPr>
          <w:lang w:val="en-GB"/>
        </w:rPr>
        <w:t xml:space="preserve"> </w:t>
      </w:r>
      <w:r w:rsidR="00C06A72" w:rsidRPr="00E844B4">
        <w:rPr>
          <w:lang w:val="en-GB"/>
        </w:rPr>
        <w:t xml:space="preserve">alongside </w:t>
      </w:r>
      <w:r w:rsidR="00D923AE" w:rsidRPr="00E844B4">
        <w:rPr>
          <w:lang w:val="en-GB"/>
        </w:rPr>
        <w:t xml:space="preserve">inequalities between individuals </w:t>
      </w:r>
      <w:r w:rsidR="00302958" w:rsidRPr="00E844B4">
        <w:rPr>
          <w:lang w:val="en-GB"/>
        </w:rPr>
        <w:fldChar w:fldCharType="begin">
          <w:fldData xml:space="preserve">PEVuZE5vdGU+PENpdGU+PEF1dGhvcj5Bc2FkYTwvQXV0aG9yPjxZZWFyPjIwMTM8L1llYXI+PFJl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</w:fldData>
        </w:fldChar>
      </w:r>
      <w:r w:rsidR="004038C9" w:rsidRPr="00E844B4">
        <w:rPr>
          <w:lang w:val="en-GB"/>
        </w:rPr>
        <w:instrText xml:space="preserve"> ADDIN EN.CITE </w:instrText>
      </w:r>
      <w:r w:rsidR="004038C9" w:rsidRPr="00E844B4">
        <w:rPr>
          <w:lang w:val="en-GB"/>
        </w:rPr>
        <w:fldChar w:fldCharType="begin">
          <w:fldData xml:space="preserve">PEVuZE5vdGU+PENpdGU+PEF1dGhvcj5Bc2FkYTwvQXV0aG9yPjxZZWFyPjIwMTM8L1llYXI+PFJl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</w:fldData>
        </w:fldChar>
      </w:r>
      <w:r w:rsidR="004038C9" w:rsidRPr="00E844B4">
        <w:rPr>
          <w:lang w:val="en-GB"/>
        </w:rPr>
        <w:instrText xml:space="preserve"> ADDIN EN.CITE.DATA </w:instrText>
      </w:r>
      <w:r w:rsidR="004038C9" w:rsidRPr="00E844B4">
        <w:rPr>
          <w:lang w:val="en-GB"/>
        </w:rPr>
      </w:r>
      <w:r w:rsidR="004038C9" w:rsidRPr="00E844B4">
        <w:rPr>
          <w:lang w:val="en-GB"/>
        </w:rPr>
        <w:fldChar w:fldCharType="end"/>
      </w:r>
      <w:r w:rsidR="00302958" w:rsidRPr="00E844B4">
        <w:rPr>
          <w:lang w:val="en-GB"/>
        </w:rPr>
      </w:r>
      <w:r w:rsidR="00302958" w:rsidRPr="00E844B4">
        <w:rPr>
          <w:lang w:val="en-GB"/>
        </w:rPr>
        <w:fldChar w:fldCharType="separate"/>
      </w:r>
      <w:r w:rsidR="004038C9" w:rsidRPr="00E844B4">
        <w:rPr>
          <w:noProof/>
          <w:lang w:val="en-GB"/>
        </w:rPr>
        <w:t>(</w:t>
      </w:r>
      <w:hyperlink w:anchor="_ENREF_4" w:tooltip="Asada, 2013 #6600" w:history="1">
        <w:r w:rsidR="00BF1BE1" w:rsidRPr="00E844B4">
          <w:rPr>
            <w:noProof/>
            <w:lang w:val="en-GB"/>
          </w:rPr>
          <w:t>Asada 2013</w:t>
        </w:r>
      </w:hyperlink>
      <w:r w:rsidR="004038C9" w:rsidRPr="00E844B4">
        <w:rPr>
          <w:noProof/>
          <w:lang w:val="en-GB"/>
        </w:rPr>
        <w:t xml:space="preserve">; </w:t>
      </w:r>
      <w:hyperlink w:anchor="_ENREF_33" w:tooltip="Norheim, 2013 #6604" w:history="1">
        <w:r w:rsidR="00BF1BE1" w:rsidRPr="00E844B4">
          <w:rPr>
            <w:noProof/>
            <w:lang w:val="en-GB"/>
          </w:rPr>
          <w:t>Norheim 2013</w:t>
        </w:r>
      </w:hyperlink>
      <w:r w:rsidR="004038C9" w:rsidRPr="00E844B4">
        <w:rPr>
          <w:noProof/>
          <w:lang w:val="en-GB"/>
        </w:rPr>
        <w:t xml:space="preserve">; </w:t>
      </w:r>
      <w:hyperlink w:anchor="_ENREF_22" w:tooltip="Hausman, 2013 #6805" w:history="1">
        <w:r w:rsidR="00BF1BE1" w:rsidRPr="00E844B4">
          <w:rPr>
            <w:noProof/>
            <w:lang w:val="en-GB"/>
          </w:rPr>
          <w:t>Hausman 2013, 98-9</w:t>
        </w:r>
      </w:hyperlink>
      <w:r w:rsidR="004038C9" w:rsidRPr="00E844B4">
        <w:rPr>
          <w:noProof/>
          <w:lang w:val="en-GB"/>
        </w:rPr>
        <w:t>)</w:t>
      </w:r>
      <w:r w:rsidR="00302958" w:rsidRPr="00E844B4">
        <w:rPr>
          <w:lang w:val="en-GB"/>
        </w:rPr>
        <w:fldChar w:fldCharType="end"/>
      </w:r>
      <w:r w:rsidR="00CB7544" w:rsidRPr="00E844B4">
        <w:rPr>
          <w:lang w:val="en-GB"/>
        </w:rPr>
        <w:t>.</w:t>
      </w:r>
      <w:r w:rsidR="00C04923" w:rsidRPr="00E844B4">
        <w:rPr>
          <w:lang w:val="en-GB"/>
        </w:rPr>
        <w:t xml:space="preserve"> </w:t>
      </w:r>
      <w:r w:rsidR="00A535EC" w:rsidRPr="00E844B4">
        <w:rPr>
          <w:lang w:val="en-GB"/>
        </w:rPr>
        <w:t xml:space="preserve">First, </w:t>
      </w:r>
    </w:p>
    <w:p w:rsidR="00A535EC" w:rsidRPr="00E844B4" w:rsidRDefault="00A535EC" w:rsidP="00BF1BE1">
      <w:pPr>
        <w:pStyle w:val="NormalIndent1"/>
        <w:rPr>
          <w:lang w:val="en-GB"/>
        </w:rPr>
      </w:pPr>
      <w:proofErr w:type="gramStart"/>
      <w:r w:rsidRPr="00E844B4">
        <w:rPr>
          <w:lang w:val="en-GB"/>
        </w:rPr>
        <w:t>data</w:t>
      </w:r>
      <w:proofErr w:type="gramEnd"/>
      <w:r w:rsidRPr="00E844B4">
        <w:rPr>
          <w:lang w:val="en-GB"/>
        </w:rPr>
        <w:t xml:space="preserve"> about inequalities across groups are more readily available to policy makers than data about inequalities across individuals, and social policies to address inequalities across groups are more feasible than social policies to address inequalities across individuals. For these reasons, egalitarians often focus on inequalities across groups, even when they are mainly concerned about inequalities among individuals </w:t>
      </w:r>
      <w:r w:rsidRPr="00E844B4">
        <w:rPr>
          <w:lang w:val="en-GB"/>
        </w:rPr>
        <w:fldChar w:fldCharType="begin"/>
      </w:r>
      <w:r w:rsidRPr="00E844B4">
        <w:rPr>
          <w:lang w:val="en-GB"/>
        </w:rPr>
        <w:instrText xml:space="preserve"> ADDIN EN.CITE &lt;EndNote&gt;&lt;Cite&gt;&lt;Author&gt;Hausman&lt;/Author&gt;&lt;Year&gt;2011&lt;/Year&gt;&lt;RecNum&gt;7328&lt;/RecNum&gt;&lt;DisplayText&gt;(Hausman and Waldren 2011)&lt;/DisplayText&gt;&lt;record&gt;&lt;rec-number&gt;7328&lt;/rec-number&gt;&lt;foreign-keys&gt;&lt;key app="EN" db-id="pfpf0d05u5ztr6e9svoptpxa0z5xvd09a5vx"&gt;7328&lt;/key&gt;&lt;/foreign-keys&gt;&lt;ref-type name="Journal Article"&gt;17&lt;/ref-type&gt;&lt;contributors&gt;&lt;authors&gt;&lt;author&gt;Hausman, Dan. M.&lt;/author&gt;&lt;author&gt;Waldren, Matt Sensat&lt;/author&gt;&lt;/authors&gt;&lt;/contributors&gt;&lt;titles&gt;&lt;title&gt;Egalitarianism Reconsidered&lt;/title&gt;&lt;secondary-title&gt;Journal of Moral Philosophy&lt;/secondary-title&gt;&lt;/titles&gt;&lt;periodical&gt;&lt;full-title&gt;Journal of Moral Philosophy&lt;/full-title&gt;&lt;/periodical&gt;&lt;pages&gt;567-586&lt;/pages&gt;&lt;volume&gt;8&lt;/volume&gt;&lt;number&gt;4&lt;/number&gt;&lt;dates&gt;&lt;year&gt;2011&lt;/year&gt;&lt;/dates&gt;&lt;urls&gt;&lt;/urls&gt;&lt;/record&gt;&lt;/Cite&gt;&lt;/EndNote&gt;</w:instrText>
      </w:r>
      <w:r w:rsidRPr="00E844B4">
        <w:rPr>
          <w:lang w:val="en-GB"/>
        </w:rPr>
        <w:fldChar w:fldCharType="separate"/>
      </w:r>
      <w:r w:rsidRPr="00E844B4">
        <w:rPr>
          <w:noProof/>
          <w:lang w:val="en-GB"/>
        </w:rPr>
        <w:t>(</w:t>
      </w:r>
      <w:hyperlink w:anchor="_ENREF_21" w:tooltip="Hausman, 2011 #7328" w:history="1">
        <w:r w:rsidR="00BF1BE1" w:rsidRPr="00E844B4">
          <w:rPr>
            <w:noProof/>
            <w:lang w:val="en-GB"/>
          </w:rPr>
          <w:t>Hausman and Waldren 2011</w:t>
        </w:r>
      </w:hyperlink>
      <w:r w:rsidRPr="00E844B4">
        <w:rPr>
          <w:noProof/>
          <w:lang w:val="en-GB"/>
        </w:rPr>
        <w:t>)</w:t>
      </w:r>
      <w:r w:rsidRPr="00E844B4">
        <w:rPr>
          <w:lang w:val="en-GB"/>
        </w:rPr>
        <w:fldChar w:fldCharType="end"/>
      </w:r>
      <w:r w:rsidR="0030137C" w:rsidRPr="00E844B4">
        <w:rPr>
          <w:lang w:val="en-GB"/>
        </w:rPr>
        <w:t>.</w:t>
      </w:r>
    </w:p>
    <w:p w:rsidR="0030137C" w:rsidRPr="00E844B4" w:rsidRDefault="0030137C" w:rsidP="00BF1BE1">
      <w:pPr>
        <w:tabs>
          <w:tab w:val="clear" w:pos="720"/>
        </w:tabs>
        <w:rPr>
          <w:lang w:val="en-GB"/>
        </w:rPr>
      </w:pPr>
      <w:r w:rsidRPr="00E844B4">
        <w:rPr>
          <w:lang w:val="en-GB"/>
        </w:rPr>
        <w:t xml:space="preserve">Again, the added usefulness of focus on status groups should not be overstated. </w:t>
      </w:r>
      <w:r w:rsidR="00FA3ED1" w:rsidRPr="00E844B4">
        <w:rPr>
          <w:lang w:val="en-GB"/>
        </w:rPr>
        <w:t>Information about status group affiliation is not strictly necessary: ‘</w:t>
      </w:r>
      <w:r w:rsidRPr="00E844B4">
        <w:rPr>
          <w:lang w:val="en-GB"/>
        </w:rPr>
        <w:t xml:space="preserve">Data concerning the variance across individuals of health outcomes or expectations may give rise to inquiries whose findings could be of great importance to egalitarians’ </w:t>
      </w:r>
      <w:r w:rsidRPr="00E844B4">
        <w:rPr>
          <w:lang w:val="en-GB"/>
        </w:rPr>
        <w:fldChar w:fldCharType="begin"/>
      </w:r>
      <w:r w:rsidRPr="00E844B4">
        <w:rPr>
          <w:lang w:val="en-GB"/>
        </w:rPr>
        <w:instrText xml:space="preserve"> ADDIN EN.CITE &lt;EndNote&gt;&lt;Cite&gt;&lt;Author&gt;Hausman&lt;/Author&gt;&lt;Year&gt;2013&lt;/Year&gt;&lt;RecNum&gt;6805&lt;/RecNum&gt;&lt;Pages&gt;99&lt;/Pages&gt;&lt;DisplayText&gt;(Hausman 2013, 99)&lt;/DisplayText&gt;&lt;record&gt;&lt;rec-number&gt;6805&lt;/rec-number&gt;&lt;foreign-keys&gt;&lt;key app="EN" db-id="pfpf0d05u5ztr6e9svoptpxa0z5xvd09a5vx"&gt;6805&lt;/key&gt;&lt;/foreign-keys&gt;&lt;ref-type name="Book Section"&gt;5&lt;/ref-type&gt;&lt;contributors&gt;&lt;authors&gt;&lt;author&gt;Daniel M. Hausman&lt;/author&gt;&lt;/authors&gt;&lt;secondary-authors&gt;&lt;author&gt;Nir Eyal&lt;/author&gt;&lt;author&gt;Samia A. Hurst&lt;/author&gt;&lt;author&gt;Norheim, Ole F.&lt;/author&gt;&lt;author&gt;Dan Wikler&lt;/author&gt;&lt;/secondary-authors&gt;&lt;/contributors&gt;&lt;titles&gt;&lt;title&gt;Egalitarian Critiques of Health Inequalities&lt;/title&gt;&lt;secondary-title&gt;Inequalities in Health: Concepts, Measures, and Ethics&lt;/secondary-title&gt;&lt;/titles&gt;&lt;dates&gt;&lt;year&gt;2013&lt;/year&gt;&lt;/dates&gt;&lt;pub-location&gt;New York&lt;/pub-location&gt;&lt;publisher&gt;Oxford UP&lt;/publisher&gt;&lt;urls&gt;&lt;/urls&gt;&lt;/record&gt;&lt;/Cite&gt;&lt;/EndNote&gt;</w:instrText>
      </w:r>
      <w:r w:rsidRPr="00E844B4">
        <w:rPr>
          <w:lang w:val="en-GB"/>
        </w:rPr>
        <w:fldChar w:fldCharType="separate"/>
      </w:r>
      <w:r w:rsidRPr="00E844B4">
        <w:rPr>
          <w:noProof/>
          <w:lang w:val="en-GB"/>
        </w:rPr>
        <w:t>(</w:t>
      </w:r>
      <w:hyperlink w:anchor="_ENREF_22" w:tooltip="Hausman, 2013 #6805" w:history="1">
        <w:r w:rsidR="00BF1BE1" w:rsidRPr="00E844B4">
          <w:rPr>
            <w:noProof/>
            <w:lang w:val="en-GB"/>
          </w:rPr>
          <w:t>Hausman 2013, 99</w:t>
        </w:r>
      </w:hyperlink>
      <w:r w:rsidRPr="00E844B4">
        <w:rPr>
          <w:noProof/>
          <w:lang w:val="en-GB"/>
        </w:rPr>
        <w:t>)</w:t>
      </w:r>
      <w:r w:rsidRPr="00E844B4">
        <w:rPr>
          <w:lang w:val="en-GB"/>
        </w:rPr>
        <w:fldChar w:fldCharType="end"/>
      </w:r>
      <w:r w:rsidRPr="00E844B4">
        <w:rPr>
          <w:lang w:val="en-GB"/>
        </w:rPr>
        <w:t>.</w:t>
      </w:r>
      <w:r w:rsidR="00FA3ED1" w:rsidRPr="00E844B4">
        <w:rPr>
          <w:lang w:val="en-GB"/>
        </w:rPr>
        <w:t xml:space="preserve"> And even when some information beyond the sheer variance between individuals’ health helps, that information need not be about status groups. C</w:t>
      </w:r>
      <w:r w:rsidRPr="00E844B4">
        <w:rPr>
          <w:lang w:val="en-GB"/>
        </w:rPr>
        <w:t xml:space="preserve">orrelation </w:t>
      </w:r>
      <w:r w:rsidR="00FA3ED1" w:rsidRPr="00E844B4">
        <w:rPr>
          <w:lang w:val="en-GB"/>
        </w:rPr>
        <w:t xml:space="preserve">between health problems and </w:t>
      </w:r>
      <w:r w:rsidRPr="00E844B4">
        <w:rPr>
          <w:lang w:val="en-GB"/>
        </w:rPr>
        <w:t xml:space="preserve">status groups helps locate where to intervene, </w:t>
      </w:r>
      <w:r w:rsidR="00FA3ED1" w:rsidRPr="00E844B4">
        <w:rPr>
          <w:lang w:val="en-GB"/>
        </w:rPr>
        <w:t xml:space="preserve">for example, </w:t>
      </w:r>
      <w:r w:rsidRPr="00E844B4">
        <w:rPr>
          <w:lang w:val="en-GB"/>
        </w:rPr>
        <w:t xml:space="preserve">but so does correlation </w:t>
      </w:r>
      <w:r w:rsidR="00FA3ED1" w:rsidRPr="00E844B4">
        <w:rPr>
          <w:lang w:val="en-GB"/>
        </w:rPr>
        <w:t>with</w:t>
      </w:r>
      <w:r w:rsidRPr="00E844B4">
        <w:rPr>
          <w:lang w:val="en-GB"/>
        </w:rPr>
        <w:t xml:space="preserve"> non-status </w:t>
      </w:r>
      <w:r w:rsidR="00FA3ED1" w:rsidRPr="00E844B4">
        <w:rPr>
          <w:lang w:val="en-GB"/>
        </w:rPr>
        <w:t xml:space="preserve">based </w:t>
      </w:r>
      <w:r w:rsidRPr="00E844B4">
        <w:rPr>
          <w:lang w:val="en-GB"/>
        </w:rPr>
        <w:t>group</w:t>
      </w:r>
      <w:r w:rsidR="00FA3ED1" w:rsidRPr="00E844B4">
        <w:rPr>
          <w:lang w:val="en-GB"/>
        </w:rPr>
        <w:t>ing: with</w:t>
      </w:r>
      <w:r w:rsidRPr="00E844B4">
        <w:rPr>
          <w:lang w:val="en-GB"/>
        </w:rPr>
        <w:t xml:space="preserve"> other medical conditions, </w:t>
      </w:r>
      <w:r w:rsidR="00FA3ED1" w:rsidRPr="00E844B4">
        <w:rPr>
          <w:lang w:val="en-GB"/>
        </w:rPr>
        <w:t xml:space="preserve">with </w:t>
      </w:r>
      <w:r w:rsidRPr="00E844B4">
        <w:rPr>
          <w:lang w:val="en-GB"/>
        </w:rPr>
        <w:t xml:space="preserve">non-hierarchical geographical groupings, and </w:t>
      </w:r>
      <w:r w:rsidR="00FA3ED1" w:rsidRPr="00E844B4">
        <w:rPr>
          <w:lang w:val="en-GB"/>
        </w:rPr>
        <w:t xml:space="preserve">with </w:t>
      </w:r>
      <w:r w:rsidRPr="00E844B4">
        <w:rPr>
          <w:lang w:val="en-GB"/>
        </w:rPr>
        <w:t>other non-hierarchical demographical data.</w:t>
      </w:r>
    </w:p>
    <w:p w:rsidR="00A535EC" w:rsidRPr="00E844B4" w:rsidRDefault="0093350A" w:rsidP="0093350A">
      <w:pPr>
        <w:tabs>
          <w:tab w:val="clear" w:pos="720"/>
        </w:tabs>
        <w:rPr>
          <w:lang w:val="en-GB"/>
        </w:rPr>
      </w:pPr>
      <w:r w:rsidRPr="00E844B4">
        <w:rPr>
          <w:lang w:val="en-GB"/>
        </w:rPr>
        <w:lastRenderedPageBreak/>
        <w:t>Second</w:t>
      </w:r>
      <w:r w:rsidR="0010310F" w:rsidRPr="00E844B4">
        <w:rPr>
          <w:lang w:val="en-GB"/>
        </w:rPr>
        <w:t>, w</w:t>
      </w:r>
      <w:r w:rsidR="00C04923" w:rsidRPr="00E844B4">
        <w:rPr>
          <w:lang w:val="en-GB"/>
        </w:rPr>
        <w:t>hile status-group inequality does n</w:t>
      </w:r>
      <w:r w:rsidR="00D23F65" w:rsidRPr="00E844B4">
        <w:rPr>
          <w:lang w:val="en-GB"/>
        </w:rPr>
        <w:t>ot always correlate with easily-</w:t>
      </w:r>
      <w:r w:rsidR="00C04923" w:rsidRPr="00E844B4">
        <w:rPr>
          <w:lang w:val="en-GB"/>
        </w:rPr>
        <w:t>removable health gaps</w:t>
      </w:r>
      <w:r w:rsidR="000E6CFC" w:rsidRPr="00E844B4">
        <w:rPr>
          <w:lang w:val="en-GB"/>
        </w:rPr>
        <w:t xml:space="preserve"> </w:t>
      </w:r>
      <w:r w:rsidR="004B0A7B" w:rsidRPr="00E844B4">
        <w:rPr>
          <w:lang w:val="en-GB"/>
        </w:rPr>
        <w:t xml:space="preserve">or </w:t>
      </w:r>
      <w:r w:rsidR="000E6CFC" w:rsidRPr="00E844B4">
        <w:rPr>
          <w:lang w:val="en-GB"/>
        </w:rPr>
        <w:t xml:space="preserve">stem from </w:t>
      </w:r>
      <w:r w:rsidRPr="00E844B4">
        <w:rPr>
          <w:lang w:val="en-GB"/>
        </w:rPr>
        <w:t>intentional</w:t>
      </w:r>
      <w:r w:rsidR="000E6CFC" w:rsidRPr="00E844B4">
        <w:rPr>
          <w:lang w:val="en-GB"/>
        </w:rPr>
        <w:t xml:space="preserve"> discrimination, </w:t>
      </w:r>
      <w:r w:rsidRPr="00E844B4">
        <w:rPr>
          <w:lang w:val="en-GB"/>
        </w:rPr>
        <w:t xml:space="preserve">oppression, </w:t>
      </w:r>
      <w:r w:rsidR="000E6CFC" w:rsidRPr="00E844B4">
        <w:rPr>
          <w:lang w:val="en-GB"/>
        </w:rPr>
        <w:t>partiality</w:t>
      </w:r>
      <w:r w:rsidR="008E409A" w:rsidRPr="00E844B4">
        <w:rPr>
          <w:lang w:val="en-GB"/>
        </w:rPr>
        <w:t xml:space="preserve"> or</w:t>
      </w:r>
      <w:r w:rsidR="000E6CFC" w:rsidRPr="00E844B4">
        <w:rPr>
          <w:lang w:val="en-GB"/>
        </w:rPr>
        <w:t xml:space="preserve"> the like, </w:t>
      </w:r>
      <w:r w:rsidR="00D923AE" w:rsidRPr="00E844B4">
        <w:rPr>
          <w:lang w:val="en-GB"/>
        </w:rPr>
        <w:t>it often does. I</w:t>
      </w:r>
      <w:r w:rsidR="000E6CFC" w:rsidRPr="00E844B4">
        <w:rPr>
          <w:lang w:val="en-GB"/>
        </w:rPr>
        <w:t>n place</w:t>
      </w:r>
      <w:r w:rsidR="00B32D65" w:rsidRPr="00E844B4">
        <w:rPr>
          <w:lang w:val="en-GB"/>
        </w:rPr>
        <w:t>s</w:t>
      </w:r>
      <w:r w:rsidR="000E6CFC" w:rsidRPr="00E844B4">
        <w:rPr>
          <w:lang w:val="en-GB"/>
        </w:rPr>
        <w:t xml:space="preserve"> with a history of</w:t>
      </w:r>
      <w:r w:rsidR="00B32D65" w:rsidRPr="00E844B4">
        <w:rPr>
          <w:lang w:val="en-GB"/>
        </w:rPr>
        <w:t xml:space="preserve"> </w:t>
      </w:r>
      <w:r w:rsidRPr="00E844B4">
        <w:rPr>
          <w:lang w:val="en-GB"/>
        </w:rPr>
        <w:t xml:space="preserve">intentional discrimination </w:t>
      </w:r>
      <w:r w:rsidR="000E6CFC" w:rsidRPr="00E844B4">
        <w:rPr>
          <w:lang w:val="en-GB"/>
        </w:rPr>
        <w:t>it remains something to check for</w:t>
      </w:r>
      <w:r w:rsidR="0042757A" w:rsidRPr="00E844B4">
        <w:rPr>
          <w:lang w:val="en-GB"/>
        </w:rPr>
        <w:t>:</w:t>
      </w:r>
      <w:r w:rsidR="000E6CFC" w:rsidRPr="00E844B4">
        <w:rPr>
          <w:lang w:val="en-GB"/>
        </w:rPr>
        <w:t xml:space="preserve"> a rough</w:t>
      </w:r>
      <w:r w:rsidR="0042757A" w:rsidRPr="00E844B4">
        <w:rPr>
          <w:lang w:val="en-GB"/>
        </w:rPr>
        <w:t>,</w:t>
      </w:r>
      <w:r w:rsidR="000E6CFC" w:rsidRPr="00E844B4">
        <w:rPr>
          <w:lang w:val="en-GB"/>
        </w:rPr>
        <w:t xml:space="preserve"> initial indicator of </w:t>
      </w:r>
      <w:r w:rsidR="008E409A" w:rsidRPr="00E844B4">
        <w:rPr>
          <w:lang w:val="en-GB"/>
        </w:rPr>
        <w:t xml:space="preserve">these </w:t>
      </w:r>
      <w:r w:rsidR="000E6CFC" w:rsidRPr="00E844B4">
        <w:rPr>
          <w:lang w:val="en-GB"/>
        </w:rPr>
        <w:t>problems</w:t>
      </w:r>
      <w:r w:rsidR="004B0A7B" w:rsidRPr="00E844B4">
        <w:rPr>
          <w:lang w:val="en-GB"/>
        </w:rPr>
        <w:t xml:space="preserve"> </w:t>
      </w:r>
      <w:r w:rsidRPr="00E844B4">
        <w:rPr>
          <w:lang w:val="en-GB"/>
        </w:rPr>
        <w:t xml:space="preserve">and </w:t>
      </w:r>
      <w:r w:rsidR="00B90F4D" w:rsidRPr="00E844B4">
        <w:rPr>
          <w:lang w:val="en-GB"/>
        </w:rPr>
        <w:t xml:space="preserve">hence </w:t>
      </w:r>
      <w:r w:rsidRPr="00E844B4">
        <w:rPr>
          <w:lang w:val="en-GB"/>
        </w:rPr>
        <w:t>of</w:t>
      </w:r>
      <w:r w:rsidR="004B0A7B" w:rsidRPr="00E844B4">
        <w:rPr>
          <w:lang w:val="en-GB"/>
        </w:rPr>
        <w:t xml:space="preserve"> </w:t>
      </w:r>
      <w:r w:rsidR="008E409A" w:rsidRPr="00E844B4">
        <w:rPr>
          <w:lang w:val="en-GB"/>
        </w:rPr>
        <w:t xml:space="preserve">potentially </w:t>
      </w:r>
      <w:proofErr w:type="spellStart"/>
      <w:r w:rsidRPr="00E844B4">
        <w:rPr>
          <w:lang w:val="en-GB"/>
        </w:rPr>
        <w:t>redress</w:t>
      </w:r>
      <w:r w:rsidR="00B90F4D" w:rsidRPr="00E844B4">
        <w:rPr>
          <w:lang w:val="en-GB"/>
        </w:rPr>
        <w:t>able</w:t>
      </w:r>
      <w:proofErr w:type="spellEnd"/>
      <w:r w:rsidR="004B0A7B" w:rsidRPr="00E844B4">
        <w:rPr>
          <w:lang w:val="en-GB"/>
        </w:rPr>
        <w:t xml:space="preserve"> health gaps</w:t>
      </w:r>
      <w:r w:rsidR="000E6CFC" w:rsidRPr="00E844B4">
        <w:rPr>
          <w:lang w:val="en-GB"/>
        </w:rPr>
        <w:t xml:space="preserve">. </w:t>
      </w:r>
    </w:p>
    <w:p w:rsidR="00CB7544" w:rsidRPr="00E844B4" w:rsidRDefault="00B90F4D" w:rsidP="0093350A">
      <w:pPr>
        <w:tabs>
          <w:tab w:val="clear" w:pos="720"/>
        </w:tabs>
        <w:rPr>
          <w:lang w:val="en-GB"/>
        </w:rPr>
      </w:pPr>
      <w:r w:rsidRPr="00E844B4">
        <w:rPr>
          <w:lang w:val="en-GB"/>
        </w:rPr>
        <w:t>In short, while status-group is not always a useful measure for problems and while not all problems are injustices and not all measures of injustice are injustices, i</w:t>
      </w:r>
      <w:r w:rsidR="00CB7544" w:rsidRPr="00E844B4">
        <w:rPr>
          <w:lang w:val="en-GB"/>
        </w:rPr>
        <w:t xml:space="preserve">n </w:t>
      </w:r>
      <w:r w:rsidR="0093350A" w:rsidRPr="00E844B4">
        <w:rPr>
          <w:lang w:val="en-GB"/>
        </w:rPr>
        <w:t xml:space="preserve">various </w:t>
      </w:r>
      <w:r w:rsidR="00CB7544" w:rsidRPr="00E844B4">
        <w:rPr>
          <w:lang w:val="en-GB"/>
        </w:rPr>
        <w:t>ways</w:t>
      </w:r>
      <w:r w:rsidR="004B0A7B" w:rsidRPr="00E844B4">
        <w:rPr>
          <w:lang w:val="en-GB"/>
        </w:rPr>
        <w:t xml:space="preserve"> </w:t>
      </w:r>
      <w:r w:rsidR="00CB7544" w:rsidRPr="00E844B4">
        <w:rPr>
          <w:lang w:val="en-GB"/>
        </w:rPr>
        <w:t xml:space="preserve">it </w:t>
      </w:r>
      <w:r w:rsidRPr="00E844B4">
        <w:rPr>
          <w:lang w:val="en-GB"/>
        </w:rPr>
        <w:t xml:space="preserve">quite </w:t>
      </w:r>
      <w:r w:rsidR="004B0A7B" w:rsidRPr="00E844B4">
        <w:rPr>
          <w:lang w:val="en-GB"/>
        </w:rPr>
        <w:t xml:space="preserve">often </w:t>
      </w:r>
      <w:r w:rsidR="00CB7544" w:rsidRPr="00E844B4">
        <w:rPr>
          <w:lang w:val="en-GB"/>
        </w:rPr>
        <w:t>remains advantageous</w:t>
      </w:r>
      <w:r w:rsidR="000F5381" w:rsidRPr="00E844B4">
        <w:rPr>
          <w:lang w:val="en-GB"/>
        </w:rPr>
        <w:t xml:space="preserve"> to </w:t>
      </w:r>
      <w:r w:rsidR="004B0A7B" w:rsidRPr="00E844B4">
        <w:rPr>
          <w:lang w:val="en-GB"/>
        </w:rPr>
        <w:t xml:space="preserve">keep </w:t>
      </w:r>
      <w:r w:rsidR="000F5381" w:rsidRPr="00E844B4">
        <w:rPr>
          <w:lang w:val="en-GB"/>
        </w:rPr>
        <w:t xml:space="preserve">track </w:t>
      </w:r>
      <w:r w:rsidR="004B0A7B" w:rsidRPr="00E844B4">
        <w:rPr>
          <w:lang w:val="en-GB"/>
        </w:rPr>
        <w:t xml:space="preserve">of </w:t>
      </w:r>
      <w:r w:rsidR="004038C9" w:rsidRPr="00E844B4">
        <w:rPr>
          <w:lang w:val="en-GB"/>
        </w:rPr>
        <w:t>status-group inequality.</w:t>
      </w:r>
    </w:p>
    <w:p w:rsidR="005A25FE" w:rsidRPr="00E844B4" w:rsidRDefault="005A25FE" w:rsidP="005A25FE">
      <w:pPr>
        <w:pStyle w:val="Heading2"/>
        <w:numPr>
          <w:ilvl w:val="0"/>
          <w:numId w:val="10"/>
        </w:numPr>
        <w:tabs>
          <w:tab w:val="clear" w:pos="1440"/>
        </w:tabs>
        <w:rPr>
          <w:lang w:val="en-GB"/>
        </w:rPr>
      </w:pPr>
      <w:r w:rsidRPr="00E844B4">
        <w:rPr>
          <w:lang w:val="en-GB"/>
        </w:rPr>
        <w:t xml:space="preserve"> </w:t>
      </w:r>
      <w:bookmarkStart w:id="25" w:name="_Toc379833808"/>
      <w:bookmarkStart w:id="26" w:name="_Toc379887403"/>
      <w:r w:rsidRPr="00E844B4">
        <w:rPr>
          <w:lang w:val="en-GB"/>
        </w:rPr>
        <w:t>Perceived injustice</w:t>
      </w:r>
      <w:bookmarkEnd w:id="25"/>
      <w:bookmarkEnd w:id="26"/>
    </w:p>
    <w:p w:rsidR="005A25FE" w:rsidRPr="00E844B4" w:rsidRDefault="005A25FE" w:rsidP="0068637C">
      <w:pPr>
        <w:rPr>
          <w:lang w:val="en-GB"/>
        </w:rPr>
      </w:pPr>
      <w:r w:rsidRPr="00E844B4">
        <w:rPr>
          <w:lang w:val="en-GB"/>
        </w:rPr>
        <w:t xml:space="preserve">Status-group inequalities are often </w:t>
      </w:r>
      <w:r w:rsidRPr="00E844B4">
        <w:rPr>
          <w:i/>
          <w:iCs/>
          <w:lang w:val="en-GB"/>
        </w:rPr>
        <w:t>perceived</w:t>
      </w:r>
      <w:r w:rsidRPr="00E844B4">
        <w:rPr>
          <w:lang w:val="en-GB"/>
        </w:rPr>
        <w:t xml:space="preserve"> as unjust, and </w:t>
      </w:r>
      <w:r w:rsidRPr="00E844B4">
        <w:rPr>
          <w:i/>
          <w:iCs/>
          <w:lang w:val="en-GB"/>
        </w:rPr>
        <w:t>that</w:t>
      </w:r>
      <w:r w:rsidRPr="00E844B4">
        <w:rPr>
          <w:lang w:val="en-GB"/>
        </w:rPr>
        <w:t xml:space="preserve"> can breed frustration and undermine social trust and social capital. </w:t>
      </w:r>
      <w:r w:rsidR="004F4DC8" w:rsidRPr="00E844B4">
        <w:rPr>
          <w:lang w:val="en-GB"/>
        </w:rPr>
        <w:t>S</w:t>
      </w:r>
      <w:r w:rsidR="008E409A" w:rsidRPr="00E844B4">
        <w:rPr>
          <w:lang w:val="en-GB"/>
        </w:rPr>
        <w:t>ome</w:t>
      </w:r>
      <w:r w:rsidR="004F4DC8" w:rsidRPr="00E844B4">
        <w:rPr>
          <w:lang w:val="en-GB"/>
        </w:rPr>
        <w:t xml:space="preserve"> </w:t>
      </w:r>
      <w:r w:rsidR="008E409A" w:rsidRPr="00E844B4">
        <w:rPr>
          <w:lang w:val="en-GB"/>
        </w:rPr>
        <w:t xml:space="preserve">individuals will take </w:t>
      </w:r>
      <w:r w:rsidRPr="00E844B4">
        <w:rPr>
          <w:lang w:val="en-GB"/>
        </w:rPr>
        <w:t xml:space="preserve">injustice toward members of a minority group as a cue that the state or those in the know </w:t>
      </w:r>
      <w:r w:rsidR="00921BAC" w:rsidRPr="00E844B4">
        <w:rPr>
          <w:lang w:val="en-GB"/>
        </w:rPr>
        <w:t xml:space="preserve">care little or </w:t>
      </w:r>
      <w:r w:rsidRPr="00E844B4">
        <w:rPr>
          <w:lang w:val="en-GB"/>
        </w:rPr>
        <w:t>disrespect that minority</w:t>
      </w:r>
      <w:r w:rsidR="00921BAC" w:rsidRPr="00E844B4">
        <w:rPr>
          <w:lang w:val="en-GB"/>
        </w:rPr>
        <w:t>. That,</w:t>
      </w:r>
      <w:r w:rsidR="0093350A" w:rsidRPr="00E844B4">
        <w:rPr>
          <w:lang w:val="en-GB"/>
        </w:rPr>
        <w:t xml:space="preserve"> in turn</w:t>
      </w:r>
      <w:r w:rsidR="00921BAC" w:rsidRPr="00E844B4">
        <w:rPr>
          <w:lang w:val="en-GB"/>
        </w:rPr>
        <w:t>,</w:t>
      </w:r>
      <w:r w:rsidR="0093350A" w:rsidRPr="00E844B4">
        <w:rPr>
          <w:lang w:val="en-GB"/>
        </w:rPr>
        <w:t xml:space="preserve"> </w:t>
      </w:r>
      <w:r w:rsidR="0068637C" w:rsidRPr="00E844B4">
        <w:rPr>
          <w:lang w:val="en-GB"/>
        </w:rPr>
        <w:t xml:space="preserve">could </w:t>
      </w:r>
      <w:r w:rsidR="00B90F4D" w:rsidRPr="00E844B4">
        <w:rPr>
          <w:lang w:val="en-GB"/>
        </w:rPr>
        <w:t xml:space="preserve">reduce </w:t>
      </w:r>
      <w:r w:rsidR="00921BAC" w:rsidRPr="00E844B4">
        <w:rPr>
          <w:lang w:val="en-GB"/>
        </w:rPr>
        <w:t xml:space="preserve">their regard </w:t>
      </w:r>
      <w:r w:rsidR="0068637C" w:rsidRPr="00E844B4">
        <w:rPr>
          <w:lang w:val="en-GB"/>
        </w:rPr>
        <w:t xml:space="preserve">and </w:t>
      </w:r>
      <w:r w:rsidR="00B90F4D" w:rsidRPr="00E844B4">
        <w:rPr>
          <w:lang w:val="en-GB"/>
        </w:rPr>
        <w:t xml:space="preserve">beneficent treatment of </w:t>
      </w:r>
      <w:r w:rsidRPr="00E844B4">
        <w:rPr>
          <w:lang w:val="en-GB"/>
        </w:rPr>
        <w:t>that minority</w:t>
      </w:r>
      <w:r w:rsidR="004F4DC8" w:rsidRPr="00E844B4">
        <w:rPr>
          <w:lang w:val="en-GB"/>
        </w:rPr>
        <w:t>. It could also undermine adherence to</w:t>
      </w:r>
      <w:r w:rsidR="0093350A" w:rsidRPr="00E844B4">
        <w:rPr>
          <w:lang w:val="en-GB"/>
        </w:rPr>
        <w:t xml:space="preserve"> norms of </w:t>
      </w:r>
      <w:r w:rsidR="00921BAC" w:rsidRPr="00E844B4">
        <w:rPr>
          <w:lang w:val="en-GB"/>
        </w:rPr>
        <w:t xml:space="preserve">fairness and </w:t>
      </w:r>
      <w:r w:rsidR="0093350A" w:rsidRPr="00E844B4">
        <w:rPr>
          <w:lang w:val="en-GB"/>
        </w:rPr>
        <w:t>respect</w:t>
      </w:r>
      <w:r w:rsidRPr="00E844B4">
        <w:rPr>
          <w:lang w:val="en-GB"/>
        </w:rPr>
        <w:t xml:space="preserve"> in general.</w:t>
      </w:r>
      <w:r w:rsidR="0093350A" w:rsidRPr="00E844B4">
        <w:rPr>
          <w:lang w:val="en-GB"/>
        </w:rPr>
        <w:t xml:space="preserve"> For </w:t>
      </w:r>
      <w:r w:rsidR="00921BAC" w:rsidRPr="00E844B4">
        <w:rPr>
          <w:lang w:val="en-GB"/>
        </w:rPr>
        <w:t xml:space="preserve">such </w:t>
      </w:r>
      <w:r w:rsidR="0093350A" w:rsidRPr="00E844B4">
        <w:rPr>
          <w:lang w:val="en-GB"/>
        </w:rPr>
        <w:t xml:space="preserve">reasons, reducing status-group </w:t>
      </w:r>
      <w:r w:rsidR="00B90F4D" w:rsidRPr="00E844B4">
        <w:rPr>
          <w:lang w:val="en-GB"/>
        </w:rPr>
        <w:t xml:space="preserve">inequality </w:t>
      </w:r>
      <w:r w:rsidR="0093350A" w:rsidRPr="00E844B4">
        <w:rPr>
          <w:lang w:val="en-GB"/>
        </w:rPr>
        <w:t xml:space="preserve">can </w:t>
      </w:r>
      <w:r w:rsidRPr="00E844B4">
        <w:rPr>
          <w:lang w:val="en-GB"/>
        </w:rPr>
        <w:t>make</w:t>
      </w:r>
      <w:r w:rsidR="0093350A" w:rsidRPr="00E844B4">
        <w:rPr>
          <w:lang w:val="en-GB"/>
        </w:rPr>
        <w:t xml:space="preserve"> a lot of</w:t>
      </w:r>
      <w:r w:rsidRPr="00E844B4">
        <w:rPr>
          <w:lang w:val="en-GB"/>
        </w:rPr>
        <w:t xml:space="preserve"> instrumental sense.</w:t>
      </w:r>
      <w:r w:rsidR="00B90F4D" w:rsidRPr="00E844B4">
        <w:rPr>
          <w:lang w:val="en-GB"/>
        </w:rPr>
        <w:t xml:space="preserve"> What it doesn’t do is to make suc</w:t>
      </w:r>
      <w:r w:rsidR="006B7BA3" w:rsidRPr="00E844B4">
        <w:rPr>
          <w:lang w:val="en-GB"/>
        </w:rPr>
        <w:t>h inequality inherently unfair.</w:t>
      </w:r>
    </w:p>
    <w:p w:rsidR="006B7BA3" w:rsidRPr="00E844B4" w:rsidRDefault="006B7BA3" w:rsidP="00BF1BE1">
      <w:pPr>
        <w:rPr>
          <w:lang w:val="en-GB"/>
        </w:rPr>
      </w:pPr>
      <w:r w:rsidRPr="00E844B4">
        <w:rPr>
          <w:lang w:val="en-GB"/>
        </w:rPr>
        <w:t xml:space="preserve">In addition, the fact that many, including decision makers and electorates, perceive social inequalities as particularly unjust can make it fruitful to protest that subset of injustices to them. Epidemiologists have argued that protesting these inequalities has often proven successful </w:t>
      </w:r>
      <w:r w:rsidRPr="00E844B4">
        <w:rPr>
          <w:lang w:val="en-GB"/>
        </w:rPr>
        <w:fldChar w:fldCharType="begin"/>
      </w:r>
      <w:r w:rsidRPr="00E844B4">
        <w:rPr>
          <w:lang w:val="en-GB"/>
        </w:rPr>
        <w:instrText xml:space="preserve"> ADDIN EN.CITE &lt;EndNote&gt;&lt;Cite&gt;&lt;Author&gt;Braveman&lt;/Author&gt;&lt;Year&gt;2006&lt;/Year&gt;&lt;RecNum&gt;7063&lt;/RecNum&gt;&lt;DisplayText&gt;(Braveman 2006)&lt;/DisplayText&gt;&lt;record&gt;&lt;rec-number&gt;7063&lt;/rec-number&gt;&lt;foreign-keys&gt;&lt;key app="EN" db-id="pfpf0d05u5ztr6e9svoptpxa0z5xvd09a5vx"&gt;7063&lt;/key&gt;&lt;/foreign-keys&gt;&lt;ref-type name="Journal Article"&gt;17&lt;/ref-type&gt;&lt;contributors&gt;&lt;authors&gt;&lt;author&gt;Braveman, P.&lt;/author&gt;&lt;/authors&gt;&lt;/contributors&gt;&lt;auth-address&gt;Center on Social Disparities in Health, University of California, San Francisco, San Francisco, California 94143-0900, USA. braveman@fcm.ucsf.edu&lt;/auth-address&gt;&lt;titles&gt;&lt;title&gt;Health disparities and health equity: concepts and measurement&lt;/title&gt;&lt;secondary-title&gt;Annual review of public health&lt;/secondary-title&gt;&lt;alt-title&gt;Annu Rev Public Health&lt;/alt-title&gt;&lt;/titles&gt;&lt;periodical&gt;&lt;full-title&gt;Annual Review of Public Health&lt;/full-title&gt;&lt;/periodical&gt;&lt;alt-periodical&gt;&lt;full-title&gt;Annu Rev Public Health&lt;/full-title&gt;&lt;/alt-periodical&gt;&lt;pages&gt;167-94&lt;/pages&gt;&lt;volume&gt;27&lt;/volume&gt;&lt;edition&gt;2006/03/15&lt;/edition&gt;&lt;keywords&gt;&lt;keyword&gt;Delivery of Health Care/ethics&lt;/keyword&gt;&lt;keyword&gt;Health Services Accessibility/*ethics&lt;/keyword&gt;&lt;keyword&gt;Humans&lt;/keyword&gt;&lt;keyword&gt;Social Class&lt;/keyword&gt;&lt;keyword&gt;*Social Justice&lt;/keyword&gt;&lt;keyword&gt;*Socioeconomic Factors&lt;/keyword&gt;&lt;keyword&gt;*Terminology as Topic&lt;/keyword&gt;&lt;keyword&gt;United States&lt;/keyword&gt;&lt;keyword&gt;Vulnerable Populations&lt;/keyword&gt;&lt;/keywords&gt;&lt;dates&gt;&lt;year&gt;2006&lt;/year&gt;&lt;/dates&gt;&lt;isbn&gt;0163-7525 (Print)&amp;#xD;0163-7525 (Linking)&lt;/isbn&gt;&lt;accession-num&gt;16533114&lt;/accession-num&gt;&lt;work-type&gt;Review&lt;/work-type&gt;&lt;urls&gt;&lt;related-urls&gt;&lt;url&gt;http://www.ncbi.nlm.nih.gov/pubmed/16533114&lt;/url&gt;&lt;/related-urls&gt;&lt;/urls&gt;&lt;electronic-resource-num&gt;10.1146/annurev.publhealth.27.021405.102103&lt;/electronic-resource-num&gt;&lt;language&gt;eng&lt;/language&gt;&lt;/record&gt;&lt;/Cite&gt;&lt;/EndNote&gt;</w:instrText>
      </w:r>
      <w:r w:rsidRPr="00E844B4">
        <w:rPr>
          <w:lang w:val="en-GB"/>
        </w:rPr>
        <w:fldChar w:fldCharType="separate"/>
      </w:r>
      <w:r w:rsidRPr="00E844B4">
        <w:rPr>
          <w:noProof/>
          <w:lang w:val="en-GB"/>
        </w:rPr>
        <w:t>(</w:t>
      </w:r>
      <w:hyperlink w:anchor="_ENREF_6" w:tooltip="Braveman, 2006 #7063" w:history="1">
        <w:r w:rsidR="00BF1BE1" w:rsidRPr="00E844B4">
          <w:rPr>
            <w:noProof/>
            <w:lang w:val="en-GB"/>
          </w:rPr>
          <w:t>Braveman 2006</w:t>
        </w:r>
      </w:hyperlink>
      <w:r w:rsidRPr="00E844B4">
        <w:rPr>
          <w:noProof/>
          <w:lang w:val="en-GB"/>
        </w:rPr>
        <w:t>)</w:t>
      </w:r>
      <w:r w:rsidRPr="00E844B4">
        <w:rPr>
          <w:lang w:val="en-GB"/>
        </w:rPr>
        <w:fldChar w:fldCharType="end"/>
      </w:r>
      <w:r w:rsidRPr="00E844B4">
        <w:rPr>
          <w:lang w:val="en-GB"/>
        </w:rPr>
        <w:t>.</w:t>
      </w:r>
    </w:p>
    <w:p w:rsidR="006446FA" w:rsidRPr="00E844B4" w:rsidRDefault="006446FA" w:rsidP="005A25FE">
      <w:pPr>
        <w:pStyle w:val="Heading2"/>
        <w:numPr>
          <w:ilvl w:val="0"/>
          <w:numId w:val="10"/>
        </w:numPr>
        <w:tabs>
          <w:tab w:val="clear" w:pos="1440"/>
        </w:tabs>
        <w:rPr>
          <w:lang w:val="en-GB"/>
        </w:rPr>
      </w:pPr>
      <w:bookmarkStart w:id="27" w:name="_Toc379833809"/>
      <w:bookmarkStart w:id="28" w:name="_Toc379887404"/>
      <w:r w:rsidRPr="00E844B4">
        <w:rPr>
          <w:lang w:val="en-GB"/>
        </w:rPr>
        <w:t>Proxies of Walzerian injustice</w:t>
      </w:r>
      <w:bookmarkEnd w:id="27"/>
      <w:bookmarkEnd w:id="28"/>
    </w:p>
    <w:p w:rsidR="006446FA" w:rsidRPr="00E844B4" w:rsidRDefault="006446FA" w:rsidP="00BF1BE1">
      <w:pPr>
        <w:rPr>
          <w:lang w:val="en-GB"/>
        </w:rPr>
      </w:pPr>
      <w:r w:rsidRPr="00E844B4">
        <w:rPr>
          <w:lang w:val="en-GB"/>
        </w:rPr>
        <w:t>According to Michael Walzer, different goods should be distributed different</w:t>
      </w:r>
      <w:r w:rsidR="00B90F4D" w:rsidRPr="00E844B4">
        <w:rPr>
          <w:lang w:val="en-GB"/>
        </w:rPr>
        <w:t>ly</w:t>
      </w:r>
      <w:r w:rsidR="00921BAC" w:rsidRPr="00E844B4">
        <w:rPr>
          <w:lang w:val="en-GB"/>
        </w:rPr>
        <w:t>.</w:t>
      </w:r>
      <w:r w:rsidRPr="00E844B4">
        <w:rPr>
          <w:lang w:val="en-GB"/>
        </w:rPr>
        <w:t xml:space="preserve"> </w:t>
      </w:r>
      <w:r w:rsidR="00921BAC" w:rsidRPr="00E844B4">
        <w:rPr>
          <w:lang w:val="en-GB"/>
        </w:rPr>
        <w:t>It</w:t>
      </w:r>
      <w:r w:rsidR="00BB3221" w:rsidRPr="00E844B4">
        <w:rPr>
          <w:lang w:val="en-GB"/>
        </w:rPr>
        <w:t xml:space="preserve"> </w:t>
      </w:r>
      <w:r w:rsidRPr="00E844B4">
        <w:rPr>
          <w:lang w:val="en-GB"/>
        </w:rPr>
        <w:t xml:space="preserve">is unjust when one distributive sphere, such as money or political power, </w:t>
      </w:r>
      <w:r w:rsidR="00D86361" w:rsidRPr="00E844B4">
        <w:rPr>
          <w:lang w:val="en-GB"/>
        </w:rPr>
        <w:t>‘</w:t>
      </w:r>
      <w:r w:rsidRPr="00E844B4">
        <w:rPr>
          <w:lang w:val="en-GB"/>
        </w:rPr>
        <w:t>dominates</w:t>
      </w:r>
      <w:r w:rsidR="00D86361" w:rsidRPr="00E844B4">
        <w:rPr>
          <w:lang w:val="en-GB"/>
        </w:rPr>
        <w:t>’</w:t>
      </w:r>
      <w:r w:rsidRPr="00E844B4">
        <w:rPr>
          <w:lang w:val="en-GB"/>
        </w:rPr>
        <w:t xml:space="preserve"> others</w:t>
      </w:r>
      <w:r w:rsidR="00921BAC" w:rsidRPr="00E844B4">
        <w:rPr>
          <w:lang w:val="en-GB"/>
        </w:rPr>
        <w:t xml:space="preserve">, for </w:t>
      </w:r>
      <w:r w:rsidR="00B90F4D" w:rsidRPr="00E844B4">
        <w:rPr>
          <w:lang w:val="en-GB"/>
        </w:rPr>
        <w:t>instance</w:t>
      </w:r>
      <w:r w:rsidR="00921BAC" w:rsidRPr="00E844B4">
        <w:rPr>
          <w:lang w:val="en-GB"/>
        </w:rPr>
        <w:t>, when money determines</w:t>
      </w:r>
      <w:r w:rsidRPr="00E844B4">
        <w:rPr>
          <w:lang w:val="en-GB"/>
        </w:rPr>
        <w:t xml:space="preserve"> </w:t>
      </w:r>
      <w:r w:rsidR="00921BAC" w:rsidRPr="00E844B4">
        <w:rPr>
          <w:lang w:val="en-GB"/>
        </w:rPr>
        <w:t xml:space="preserve">who will </w:t>
      </w:r>
      <w:r w:rsidR="00B90F4D" w:rsidRPr="00E844B4">
        <w:rPr>
          <w:lang w:val="en-GB"/>
        </w:rPr>
        <w:t xml:space="preserve">earn </w:t>
      </w:r>
      <w:r w:rsidR="00921BAC" w:rsidRPr="00E844B4">
        <w:rPr>
          <w:lang w:val="en-GB"/>
        </w:rPr>
        <w:t>university degrees, medical care, or love</w:t>
      </w:r>
      <w:r w:rsidR="00544618" w:rsidRPr="00E844B4">
        <w:rPr>
          <w:lang w:val="en-GB"/>
        </w:rPr>
        <w:t>.</w:t>
      </w:r>
      <w:r w:rsidR="00921BAC" w:rsidRPr="00E844B4" w:rsidDel="00921BAC">
        <w:rPr>
          <w:lang w:val="en-GB"/>
        </w:rPr>
        <w:t xml:space="preserve"> </w:t>
      </w:r>
      <w:r w:rsidR="00921BAC" w:rsidRPr="00E844B4">
        <w:rPr>
          <w:lang w:val="en-GB"/>
        </w:rPr>
        <w:t>E</w:t>
      </w:r>
      <w:r w:rsidRPr="00E844B4">
        <w:rPr>
          <w:lang w:val="en-GB"/>
        </w:rPr>
        <w:t xml:space="preserve">ven </w:t>
      </w:r>
      <w:r w:rsidR="005A25FE" w:rsidRPr="00E844B4">
        <w:rPr>
          <w:lang w:val="en-GB"/>
        </w:rPr>
        <w:t xml:space="preserve">when income distribution </w:t>
      </w:r>
      <w:r w:rsidRPr="00E844B4">
        <w:rPr>
          <w:lang w:val="en-GB"/>
        </w:rPr>
        <w:t xml:space="preserve">is fair in itself, </w:t>
      </w:r>
      <w:r w:rsidR="005A25FE" w:rsidRPr="00E844B4">
        <w:rPr>
          <w:lang w:val="en-GB"/>
        </w:rPr>
        <w:t xml:space="preserve">income </w:t>
      </w:r>
      <w:r w:rsidRPr="00E844B4">
        <w:rPr>
          <w:lang w:val="en-GB"/>
        </w:rPr>
        <w:t xml:space="preserve">should not </w:t>
      </w:r>
      <w:r w:rsidR="00B90F4D" w:rsidRPr="00E844B4">
        <w:rPr>
          <w:lang w:val="en-GB"/>
        </w:rPr>
        <w:t>command</w:t>
      </w:r>
      <w:r w:rsidR="00921BAC" w:rsidRPr="00E844B4">
        <w:rPr>
          <w:lang w:val="en-GB"/>
        </w:rPr>
        <w:t xml:space="preserve"> such</w:t>
      </w:r>
      <w:r w:rsidRPr="00E844B4">
        <w:rPr>
          <w:lang w:val="en-GB"/>
        </w:rPr>
        <w:t xml:space="preserve"> </w:t>
      </w:r>
      <w:r w:rsidR="00D86361" w:rsidRPr="00E844B4">
        <w:rPr>
          <w:lang w:val="en-GB"/>
        </w:rPr>
        <w:t>‘</w:t>
      </w:r>
      <w:r w:rsidRPr="00E844B4">
        <w:rPr>
          <w:lang w:val="en-GB"/>
        </w:rPr>
        <w:t>tyranny</w:t>
      </w:r>
      <w:r w:rsidR="00D86361" w:rsidRPr="00E844B4">
        <w:rPr>
          <w:lang w:val="en-GB"/>
        </w:rPr>
        <w:t>’</w:t>
      </w:r>
      <w:r w:rsidR="002140DF" w:rsidRPr="00E844B4">
        <w:rPr>
          <w:lang w:val="en-GB"/>
        </w:rPr>
        <w:t xml:space="preserve">. </w:t>
      </w:r>
      <w:r w:rsidR="0093350A" w:rsidRPr="00E844B4">
        <w:rPr>
          <w:lang w:val="en-GB"/>
        </w:rPr>
        <w:t>Walzer’s</w:t>
      </w:r>
      <w:r w:rsidR="005A25FE" w:rsidRPr="00E844B4">
        <w:rPr>
          <w:lang w:val="en-GB"/>
        </w:rPr>
        <w:t xml:space="preserve"> ideal of complex equality </w:t>
      </w:r>
      <w:r w:rsidR="00B90F4D" w:rsidRPr="00E844B4">
        <w:rPr>
          <w:lang w:val="en-GB"/>
        </w:rPr>
        <w:t>‘</w:t>
      </w:r>
      <w:r w:rsidR="005A25FE" w:rsidRPr="00E844B4">
        <w:rPr>
          <w:lang w:val="en-GB"/>
        </w:rPr>
        <w:t>means that no citizen’s standing in one sphere or with regard to one social good can be undercut by his standing in some other sphere,</w:t>
      </w:r>
      <w:r w:rsidR="00D6787D" w:rsidRPr="00E844B4">
        <w:rPr>
          <w:lang w:val="en-GB"/>
        </w:rPr>
        <w:t xml:space="preserve"> with regard to some other good</w:t>
      </w:r>
      <w:r w:rsidR="00D86361" w:rsidRPr="00E844B4">
        <w:rPr>
          <w:lang w:val="en-GB"/>
        </w:rPr>
        <w:t>’</w:t>
      </w:r>
      <w:r w:rsidR="00D6787D" w:rsidRPr="00E844B4">
        <w:rPr>
          <w:lang w:val="en-GB"/>
        </w:rPr>
        <w:t xml:space="preserve"> </w:t>
      </w:r>
      <w:r w:rsidR="005A25FE" w:rsidRPr="00E844B4">
        <w:rPr>
          <w:lang w:val="en-GB"/>
        </w:rPr>
        <w:fldChar w:fldCharType="begin"/>
      </w:r>
      <w:r w:rsidR="005A25FE" w:rsidRPr="00E844B4">
        <w:rPr>
          <w:lang w:val="en-GB"/>
        </w:rPr>
        <w:instrText xml:space="preserve"> ADDIN EN.CITE &lt;EndNote&gt;&lt;Cite&gt;&lt;Author&gt;Walzer&lt;/Author&gt;&lt;Year&gt;1983&lt;/Year&gt;&lt;RecNum&gt;2758&lt;/RecNum&gt;&lt;Pages&gt;19&lt;/Pages&gt;&lt;DisplayText&gt;(Walzer 1983, 19)&lt;/DisplayText&gt;&lt;record&gt;&lt;rec-number&gt;2758&lt;/rec-number&gt;&lt;foreign-keys&gt;&lt;key app="EN" db-id="pfpf0d05u5ztr6e9svoptpxa0z5xvd09a5vx"&gt;2758&lt;/key&gt;&lt;/foreign-keys&gt;&lt;ref-type name="Book"&gt;6&lt;/ref-type&gt;&lt;contributors&gt;&lt;authors&gt;&lt;author&gt;Walzer, Michael&lt;/author&gt;&lt;/authors&gt;&lt;/contributors&gt;&lt;titles&gt;&lt;title&gt;Spheres of justice: a defense of pluralism and equality&lt;/title&gt;&lt;/titles&gt;&lt;pages&gt;xviii, 345&lt;/pages&gt;&lt;keywords&gt;&lt;keyword&gt;Equality.&lt;/keyword&gt;&lt;keyword&gt;Distributive justice.&lt;/keyword&gt;&lt;keyword&gt;Cultural pluralism.&lt;/keyword&gt;&lt;/keywords&gt;&lt;dates&gt;&lt;year&gt;1983&lt;/year&gt;&lt;/dates&gt;&lt;pub-location&gt;New York&lt;/pub-location&gt;&lt;publisher&gt;Basic Books&lt;/publisher&gt;&lt;isbn&gt;0465081908&lt;/isbn&gt;&lt;accession-num&gt;000474646-5&lt;/accession-num&gt;&lt;call-num&gt;Jc575 .w34 1983&amp;#xD;320/.01/1&amp;#xD;Ksg jc575 .w34 1983&amp;#xD;Wid jc575 .w34 1983&amp;#xD;Wid jc575 .w34 1983&amp;#xD;Law jc575 .w34 1983&amp;#xD;Gut jc575 .w34 1983&amp;#xD;Div jc575 .w34 1983&amp;#xD;Phi jc575 .w34 1983&amp;#xD;Lam jc575 .w34 1983&lt;/call-num&gt;&lt;urls&gt;&lt;/urls&gt;&lt;/record&gt;&lt;/Cite&gt;&lt;/EndNote&gt;</w:instrText>
      </w:r>
      <w:r w:rsidR="005A25FE" w:rsidRPr="00E844B4">
        <w:rPr>
          <w:lang w:val="en-GB"/>
        </w:rPr>
        <w:fldChar w:fldCharType="separate"/>
      </w:r>
      <w:r w:rsidR="005A25FE" w:rsidRPr="00E844B4">
        <w:rPr>
          <w:noProof/>
          <w:lang w:val="en-GB"/>
        </w:rPr>
        <w:t>(</w:t>
      </w:r>
      <w:hyperlink w:anchor="_ENREF_44" w:tooltip="Walzer, 1983 #2758" w:history="1">
        <w:r w:rsidR="00BF1BE1" w:rsidRPr="00E844B4">
          <w:rPr>
            <w:noProof/>
            <w:lang w:val="en-GB"/>
          </w:rPr>
          <w:t>Walzer 1983, 19</w:t>
        </w:r>
      </w:hyperlink>
      <w:r w:rsidR="005A25FE" w:rsidRPr="00E844B4">
        <w:rPr>
          <w:noProof/>
          <w:lang w:val="en-GB"/>
        </w:rPr>
        <w:t>)</w:t>
      </w:r>
      <w:r w:rsidR="005A25FE" w:rsidRPr="00E844B4">
        <w:rPr>
          <w:lang w:val="en-GB"/>
        </w:rPr>
        <w:fldChar w:fldCharType="end"/>
      </w:r>
      <w:r w:rsidR="00D6787D" w:rsidRPr="00E844B4">
        <w:rPr>
          <w:lang w:val="en-GB"/>
        </w:rPr>
        <w:t>.</w:t>
      </w:r>
    </w:p>
    <w:p w:rsidR="00CA5EB5" w:rsidRPr="00E844B4" w:rsidRDefault="002140DF" w:rsidP="0093350A">
      <w:pPr>
        <w:rPr>
          <w:lang w:val="en-GB"/>
        </w:rPr>
      </w:pPr>
      <w:r w:rsidRPr="00E844B4">
        <w:rPr>
          <w:lang w:val="en-GB"/>
        </w:rPr>
        <w:t>In our context, a Walzerian might argue that many health inequalities are unjust because they reveal tyranny</w:t>
      </w:r>
      <w:r w:rsidR="00921BAC" w:rsidRPr="00E844B4">
        <w:rPr>
          <w:lang w:val="en-GB"/>
        </w:rPr>
        <w:t xml:space="preserve"> and violate complex equality</w:t>
      </w:r>
      <w:r w:rsidRPr="00E844B4">
        <w:rPr>
          <w:lang w:val="en-GB"/>
        </w:rPr>
        <w:t xml:space="preserve">. One good, such as income or education or the relative political power that can </w:t>
      </w:r>
      <w:r w:rsidR="00D8069F" w:rsidRPr="00E844B4">
        <w:rPr>
          <w:lang w:val="en-GB"/>
        </w:rPr>
        <w:t xml:space="preserve">define certain status groups and </w:t>
      </w:r>
      <w:r w:rsidRPr="00E844B4">
        <w:rPr>
          <w:lang w:val="en-GB"/>
        </w:rPr>
        <w:t xml:space="preserve">come with urban residence or </w:t>
      </w:r>
      <w:r w:rsidR="0093350A" w:rsidRPr="00E844B4">
        <w:rPr>
          <w:lang w:val="en-GB"/>
        </w:rPr>
        <w:t xml:space="preserve">with </w:t>
      </w:r>
      <w:r w:rsidR="00921BAC" w:rsidRPr="00E844B4">
        <w:rPr>
          <w:lang w:val="en-GB"/>
        </w:rPr>
        <w:t>some</w:t>
      </w:r>
      <w:r w:rsidR="0093350A" w:rsidRPr="00E844B4">
        <w:rPr>
          <w:lang w:val="en-GB"/>
        </w:rPr>
        <w:t xml:space="preserve"> racial </w:t>
      </w:r>
      <w:r w:rsidR="00921BAC" w:rsidRPr="00E844B4">
        <w:rPr>
          <w:lang w:val="en-GB"/>
        </w:rPr>
        <w:t xml:space="preserve">or gender </w:t>
      </w:r>
      <w:r w:rsidR="0093350A" w:rsidRPr="00E844B4">
        <w:rPr>
          <w:lang w:val="en-GB"/>
        </w:rPr>
        <w:t>affiliation</w:t>
      </w:r>
      <w:r w:rsidR="00921BAC" w:rsidRPr="00E844B4">
        <w:rPr>
          <w:lang w:val="en-GB"/>
        </w:rPr>
        <w:t>s</w:t>
      </w:r>
      <w:r w:rsidRPr="00E844B4">
        <w:rPr>
          <w:lang w:val="en-GB"/>
        </w:rPr>
        <w:t xml:space="preserve">, </w:t>
      </w:r>
      <w:r w:rsidR="00D8069F" w:rsidRPr="00E844B4">
        <w:rPr>
          <w:lang w:val="en-GB"/>
        </w:rPr>
        <w:t xml:space="preserve">must not </w:t>
      </w:r>
      <w:r w:rsidRPr="00E844B4">
        <w:rPr>
          <w:lang w:val="en-GB"/>
        </w:rPr>
        <w:t xml:space="preserve">dominate others. Belonging to an </w:t>
      </w:r>
      <w:r w:rsidR="00D86361" w:rsidRPr="00E844B4">
        <w:rPr>
          <w:lang w:val="en-GB"/>
        </w:rPr>
        <w:t>‘</w:t>
      </w:r>
      <w:r w:rsidRPr="00E844B4">
        <w:rPr>
          <w:lang w:val="en-GB"/>
        </w:rPr>
        <w:t>advantaged</w:t>
      </w:r>
      <w:r w:rsidR="00D86361" w:rsidRPr="00E844B4">
        <w:rPr>
          <w:lang w:val="en-GB"/>
        </w:rPr>
        <w:t>’</w:t>
      </w:r>
      <w:r w:rsidRPr="00E844B4">
        <w:rPr>
          <w:lang w:val="en-GB"/>
        </w:rPr>
        <w:t xml:space="preserve"> social group is</w:t>
      </w:r>
      <w:r w:rsidR="0093350A" w:rsidRPr="00E844B4">
        <w:rPr>
          <w:lang w:val="en-GB"/>
        </w:rPr>
        <w:t xml:space="preserve"> already</w:t>
      </w:r>
      <w:r w:rsidRPr="00E844B4">
        <w:rPr>
          <w:lang w:val="en-GB"/>
        </w:rPr>
        <w:t xml:space="preserve"> a </w:t>
      </w:r>
      <w:r w:rsidR="0093350A" w:rsidRPr="00E844B4">
        <w:rPr>
          <w:lang w:val="en-GB"/>
        </w:rPr>
        <w:t xml:space="preserve">social </w:t>
      </w:r>
      <w:r w:rsidR="00921BAC" w:rsidRPr="00E844B4">
        <w:rPr>
          <w:lang w:val="en-GB"/>
        </w:rPr>
        <w:t>good of precisely that nature</w:t>
      </w:r>
      <w:r w:rsidRPr="00E844B4">
        <w:rPr>
          <w:lang w:val="en-GB"/>
        </w:rPr>
        <w:t>, and the distribution of that</w:t>
      </w:r>
      <w:r w:rsidR="00921BAC" w:rsidRPr="00E844B4">
        <w:rPr>
          <w:lang w:val="en-GB"/>
        </w:rPr>
        <w:t xml:space="preserve"> good</w:t>
      </w:r>
      <w:r w:rsidRPr="00E844B4">
        <w:rPr>
          <w:lang w:val="en-GB"/>
        </w:rPr>
        <w:t xml:space="preserve"> should not determine that of </w:t>
      </w:r>
      <w:r w:rsidR="00921BAC" w:rsidRPr="00E844B4">
        <w:rPr>
          <w:lang w:val="en-GB"/>
        </w:rPr>
        <w:t xml:space="preserve">goods </w:t>
      </w:r>
      <w:r w:rsidR="005C0224" w:rsidRPr="00E844B4">
        <w:rPr>
          <w:lang w:val="en-GB"/>
        </w:rPr>
        <w:t xml:space="preserve">in </w:t>
      </w:r>
      <w:r w:rsidR="005C0224" w:rsidRPr="00E844B4">
        <w:rPr>
          <w:lang w:val="en-GB"/>
        </w:rPr>
        <w:lastRenderedPageBreak/>
        <w:t>other sphere</w:t>
      </w:r>
      <w:r w:rsidR="00D8069F" w:rsidRPr="00E844B4">
        <w:rPr>
          <w:lang w:val="en-GB"/>
        </w:rPr>
        <w:t>s</w:t>
      </w:r>
      <w:r w:rsidRPr="00E844B4">
        <w:rPr>
          <w:lang w:val="en-GB"/>
        </w:rPr>
        <w:t>.</w:t>
      </w:r>
      <w:r w:rsidR="00CA5EB5" w:rsidRPr="00E844B4">
        <w:rPr>
          <w:lang w:val="en-GB"/>
        </w:rPr>
        <w:t xml:space="preserve"> </w:t>
      </w:r>
      <w:r w:rsidR="00D8069F" w:rsidRPr="00E844B4">
        <w:rPr>
          <w:lang w:val="en-GB"/>
        </w:rPr>
        <w:t xml:space="preserve">But status-group inequalities mean precisely that advantage begets further advantage. </w:t>
      </w:r>
      <w:r w:rsidR="00921BAC" w:rsidRPr="00E844B4">
        <w:rPr>
          <w:lang w:val="en-GB"/>
        </w:rPr>
        <w:t>On that reading, status-group inequalities are always violations of Walzerian complex equality.</w:t>
      </w:r>
    </w:p>
    <w:p w:rsidR="002140DF" w:rsidRPr="00E844B4" w:rsidRDefault="0093350A" w:rsidP="00BF1BE1">
      <w:pPr>
        <w:rPr>
          <w:lang w:val="en-GB"/>
        </w:rPr>
      </w:pPr>
      <w:r w:rsidRPr="00E844B4">
        <w:rPr>
          <w:lang w:val="en-GB"/>
        </w:rPr>
        <w:t xml:space="preserve">An </w:t>
      </w:r>
      <w:r w:rsidR="00D8069F" w:rsidRPr="00E844B4">
        <w:rPr>
          <w:lang w:val="en-GB"/>
        </w:rPr>
        <w:t xml:space="preserve">attraction </w:t>
      </w:r>
      <w:r w:rsidRPr="00E844B4">
        <w:rPr>
          <w:lang w:val="en-GB"/>
        </w:rPr>
        <w:t>of th</w:t>
      </w:r>
      <w:r w:rsidR="00921BAC" w:rsidRPr="00E844B4">
        <w:rPr>
          <w:lang w:val="en-GB"/>
        </w:rPr>
        <w:t>is</w:t>
      </w:r>
      <w:r w:rsidRPr="00E844B4">
        <w:rPr>
          <w:lang w:val="en-GB"/>
        </w:rPr>
        <w:t xml:space="preserve"> account </w:t>
      </w:r>
      <w:r w:rsidR="00921BAC" w:rsidRPr="00E844B4">
        <w:rPr>
          <w:lang w:val="en-GB"/>
        </w:rPr>
        <w:t xml:space="preserve">in relation to health </w:t>
      </w:r>
      <w:r w:rsidR="00D8069F" w:rsidRPr="00E844B4">
        <w:rPr>
          <w:lang w:val="en-GB"/>
        </w:rPr>
        <w:t>is</w:t>
      </w:r>
      <w:r w:rsidRPr="00E844B4">
        <w:rPr>
          <w:lang w:val="en-GB"/>
        </w:rPr>
        <w:t xml:space="preserve"> its relative robustness to the direction of the causal arrow</w:t>
      </w:r>
      <w:r w:rsidR="00921BAC" w:rsidRPr="00E844B4">
        <w:rPr>
          <w:lang w:val="en-GB"/>
        </w:rPr>
        <w:t xml:space="preserve"> between economic and health advantage</w:t>
      </w:r>
      <w:r w:rsidRPr="00E844B4">
        <w:rPr>
          <w:lang w:val="en-GB"/>
        </w:rPr>
        <w:t xml:space="preserve">, a hotly contested issue </w:t>
      </w:r>
      <w:r w:rsidR="00BD21A7" w:rsidRPr="00E844B4">
        <w:rPr>
          <w:lang w:val="en-GB"/>
        </w:rPr>
        <w:t>in relation</w:t>
      </w:r>
      <w:r w:rsidR="00D8069F" w:rsidRPr="00E844B4">
        <w:rPr>
          <w:lang w:val="en-GB"/>
        </w:rPr>
        <w:t xml:space="preserve"> to </w:t>
      </w:r>
      <w:r w:rsidRPr="00E844B4">
        <w:rPr>
          <w:lang w:val="en-GB"/>
        </w:rPr>
        <w:t>health inequalities. E</w:t>
      </w:r>
      <w:r w:rsidR="00CA5EB5" w:rsidRPr="00E844B4">
        <w:rPr>
          <w:lang w:val="en-GB"/>
        </w:rPr>
        <w:t xml:space="preserve">ven if </w:t>
      </w:r>
      <w:r w:rsidR="005C0224" w:rsidRPr="00E844B4">
        <w:rPr>
          <w:lang w:val="en-GB"/>
        </w:rPr>
        <w:t xml:space="preserve">inequalities in health stem mainly from the tendency of </w:t>
      </w:r>
      <w:r w:rsidR="00CA5EB5" w:rsidRPr="00E844B4">
        <w:rPr>
          <w:lang w:val="en-GB"/>
        </w:rPr>
        <w:t xml:space="preserve">being healthy </w:t>
      </w:r>
      <w:r w:rsidR="005C0224" w:rsidRPr="00E844B4">
        <w:rPr>
          <w:lang w:val="en-GB"/>
        </w:rPr>
        <w:t xml:space="preserve">to boost </w:t>
      </w:r>
      <w:r w:rsidR="00CA5EB5" w:rsidRPr="00E844B4">
        <w:rPr>
          <w:lang w:val="en-GB"/>
        </w:rPr>
        <w:t>earnings</w:t>
      </w:r>
      <w:r w:rsidR="00BD21A7" w:rsidRPr="00E844B4">
        <w:rPr>
          <w:lang w:val="en-GB"/>
        </w:rPr>
        <w:t>, as some have argued</w:t>
      </w:r>
      <w:r w:rsidR="00CA5EB5" w:rsidRPr="00E844B4">
        <w:rPr>
          <w:lang w:val="en-GB"/>
        </w:rPr>
        <w:t xml:space="preserve"> </w:t>
      </w:r>
      <w:r w:rsidR="00CA5EB5" w:rsidRPr="00E844B4">
        <w:rPr>
          <w:lang w:val="en-GB"/>
        </w:rPr>
        <w:fldChar w:fldCharType="begin"/>
      </w:r>
      <w:r w:rsidR="00CA5EB5" w:rsidRPr="00E844B4">
        <w:rPr>
          <w:lang w:val="en-GB"/>
        </w:rPr>
        <w:instrText xml:space="preserve"> ADDIN EN.CITE &lt;EndNote&gt;&lt;Cite&gt;&lt;Author&gt;Deaton&lt;/Author&gt;&lt;Year&gt;2013&lt;/Year&gt;&lt;RecNum&gt;6996&lt;/RecNum&gt;&lt;DisplayText&gt;(Deaton 2013)&lt;/DisplayText&gt;&lt;record&gt;&lt;rec-number&gt;6996&lt;/rec-number&gt;&lt;foreign-keys&gt;&lt;key app="EN" db-id="pfpf0d05u5ztr6e9svoptpxa0z5xvd09a5vx"&gt;6996&lt;/key&gt;&lt;/foreign-keys&gt;&lt;ref-type name="Book Section"&gt;5&lt;/ref-type&gt;&lt;contributors&gt;&lt;authors&gt;&lt;author&gt;Deaton, Angus&lt;/author&gt;&lt;/authors&gt;&lt;secondary-authors&gt;&lt;author&gt;Nir Eyal&lt;/author&gt;&lt;author&gt;Ole Norheim&lt;/author&gt;&lt;author&gt;Samia A Hurst&lt;/author&gt;&lt;author&gt;Dan Wikler&lt;/author&gt;&lt;/secondary-authors&gt;&lt;/contributors&gt;&lt;titles&gt;&lt;title&gt;What Does the Empirical Evidence Tell Us About the Injustice of Health Inequalities?&lt;/title&gt;&lt;secondary-title&gt;Inequalities in Health: Concepts, Measures, and Ethics&lt;/secondary-title&gt;&lt;/titles&gt;&lt;dates&gt;&lt;year&gt;2013&lt;/year&gt;&lt;/dates&gt;&lt;pub-location&gt;New York&lt;/pub-location&gt;&lt;publisher&gt;Oxford University Press&lt;/publisher&gt;&lt;urls&gt;&lt;/urls&gt;&lt;/record&gt;&lt;/Cite&gt;&lt;/EndNote&gt;</w:instrText>
      </w:r>
      <w:r w:rsidR="00CA5EB5" w:rsidRPr="00E844B4">
        <w:rPr>
          <w:lang w:val="en-GB"/>
        </w:rPr>
        <w:fldChar w:fldCharType="separate"/>
      </w:r>
      <w:r w:rsidR="00CA5EB5" w:rsidRPr="00E844B4">
        <w:rPr>
          <w:noProof/>
          <w:lang w:val="en-GB"/>
        </w:rPr>
        <w:t>(</w:t>
      </w:r>
      <w:hyperlink w:anchor="_ENREF_14" w:tooltip="Deaton, 2013 #6996" w:history="1">
        <w:r w:rsidR="00BF1BE1" w:rsidRPr="00E844B4">
          <w:rPr>
            <w:noProof/>
            <w:lang w:val="en-GB"/>
          </w:rPr>
          <w:t>Deaton 2013</w:t>
        </w:r>
      </w:hyperlink>
      <w:r w:rsidR="00CA5EB5" w:rsidRPr="00E844B4">
        <w:rPr>
          <w:noProof/>
          <w:lang w:val="en-GB"/>
        </w:rPr>
        <w:t>)</w:t>
      </w:r>
      <w:r w:rsidR="00CA5EB5" w:rsidRPr="00E844B4">
        <w:rPr>
          <w:lang w:val="en-GB"/>
        </w:rPr>
        <w:fldChar w:fldCharType="end"/>
      </w:r>
      <w:r w:rsidR="00CA5EB5" w:rsidRPr="00E844B4">
        <w:rPr>
          <w:lang w:val="en-GB"/>
        </w:rPr>
        <w:t>,</w:t>
      </w:r>
      <w:r w:rsidR="005C0224" w:rsidRPr="00E844B4">
        <w:rPr>
          <w:lang w:val="en-GB"/>
        </w:rPr>
        <w:t xml:space="preserve"> and not the other way around</w:t>
      </w:r>
      <w:r w:rsidR="00BD21A7" w:rsidRPr="00E844B4">
        <w:rPr>
          <w:lang w:val="en-GB"/>
        </w:rPr>
        <w:t xml:space="preserve"> </w:t>
      </w:r>
      <w:r w:rsidR="00BD21A7" w:rsidRPr="00E844B4">
        <w:rPr>
          <w:lang w:val="en-GB"/>
        </w:rPr>
        <w:fldChar w:fldCharType="begin"/>
      </w:r>
      <w:r w:rsidR="00BD21A7" w:rsidRPr="00E844B4">
        <w:rPr>
          <w:lang w:val="en-GB"/>
        </w:rPr>
        <w:instrText xml:space="preserve"> ADDIN EN.CITE &lt;EndNote&gt;&lt;Cite&gt;&lt;Author&gt;Marmot&lt;/Author&gt;&lt;Year&gt;2013b&lt;/Year&gt;&lt;RecNum&gt;7326&lt;/RecNum&gt;&lt;DisplayText&gt;(Marmot 2013b)&lt;/DisplayText&gt;&lt;record&gt;&lt;rec-number&gt;7326&lt;/rec-number&gt;&lt;foreign-keys&gt;&lt;key app="EN" db-id="pfpf0d05u5ztr6e9svoptpxa0z5xvd09a5vx"&gt;7326&lt;/key&gt;&lt;/foreign-keys&gt;&lt;ref-type name="Report"&gt;27&lt;/ref-type&gt;&lt;contributors&gt;&lt;authors&gt;&lt;author&gt;Sir Michael Marmot&lt;/author&gt;&lt;/authors&gt;&lt;/contributors&gt;&lt;titles&gt;&lt;title&gt;Health inequalities in the EU: Final report of a consortium&lt;/title&gt;&lt;/titles&gt;&lt;dates&gt;&lt;year&gt;2013b&lt;/year&gt;&lt;/dates&gt;&lt;publisher&gt;European Commission Directorate-General for Health and Consumers.&lt;/publisher&gt;&lt;urls&gt;&lt;/urls&gt;&lt;electronic-resource-num&gt;10.2772/34426&lt;/electronic-resource-num&gt;&lt;/record&gt;&lt;/Cite&gt;&lt;/EndNote&gt;</w:instrText>
      </w:r>
      <w:r w:rsidR="00BD21A7" w:rsidRPr="00E844B4">
        <w:rPr>
          <w:lang w:val="en-GB"/>
        </w:rPr>
        <w:fldChar w:fldCharType="separate"/>
      </w:r>
      <w:r w:rsidR="00BD21A7" w:rsidRPr="00E844B4">
        <w:rPr>
          <w:noProof/>
          <w:lang w:val="en-GB"/>
        </w:rPr>
        <w:t>(</w:t>
      </w:r>
      <w:hyperlink w:anchor="_ENREF_29" w:tooltip="Marmot, 2013b #7326" w:history="1">
        <w:r w:rsidR="00BF1BE1" w:rsidRPr="00E844B4">
          <w:rPr>
            <w:noProof/>
            <w:lang w:val="en-GB"/>
          </w:rPr>
          <w:t>Marmot 2013b</w:t>
        </w:r>
      </w:hyperlink>
      <w:r w:rsidR="00BD21A7" w:rsidRPr="00E844B4">
        <w:rPr>
          <w:noProof/>
          <w:lang w:val="en-GB"/>
        </w:rPr>
        <w:t>)</w:t>
      </w:r>
      <w:r w:rsidR="00BD21A7" w:rsidRPr="00E844B4">
        <w:rPr>
          <w:lang w:val="en-GB"/>
        </w:rPr>
        <w:fldChar w:fldCharType="end"/>
      </w:r>
      <w:r w:rsidR="005C0224" w:rsidRPr="00E844B4">
        <w:rPr>
          <w:lang w:val="en-GB"/>
        </w:rPr>
        <w:t xml:space="preserve">, </w:t>
      </w:r>
      <w:r w:rsidR="00CA5EB5" w:rsidRPr="00E844B4">
        <w:rPr>
          <w:lang w:val="en-GB"/>
        </w:rPr>
        <w:t>the Walzerian c</w:t>
      </w:r>
      <w:r w:rsidR="005C0224" w:rsidRPr="00E844B4">
        <w:rPr>
          <w:lang w:val="en-GB"/>
        </w:rPr>
        <w:t>ould</w:t>
      </w:r>
      <w:r w:rsidR="00CA5EB5" w:rsidRPr="00E844B4">
        <w:rPr>
          <w:lang w:val="en-GB"/>
        </w:rPr>
        <w:t xml:space="preserve"> insist that one sphere—in th</w:t>
      </w:r>
      <w:r w:rsidRPr="00E844B4">
        <w:rPr>
          <w:lang w:val="en-GB"/>
        </w:rPr>
        <w:t>is</w:t>
      </w:r>
      <w:r w:rsidR="00CA5EB5" w:rsidRPr="00E844B4">
        <w:rPr>
          <w:lang w:val="en-GB"/>
        </w:rPr>
        <w:t xml:space="preserve"> </w:t>
      </w:r>
      <w:r w:rsidRPr="00E844B4">
        <w:rPr>
          <w:lang w:val="en-GB"/>
        </w:rPr>
        <w:t>case</w:t>
      </w:r>
      <w:r w:rsidR="00CA5EB5" w:rsidRPr="00E844B4">
        <w:rPr>
          <w:lang w:val="en-GB"/>
        </w:rPr>
        <w:t>, health</w:t>
      </w:r>
      <w:r w:rsidRPr="00E844B4">
        <w:rPr>
          <w:lang w:val="en-GB"/>
        </w:rPr>
        <w:t xml:space="preserve"> and not money</w:t>
      </w:r>
      <w:r w:rsidR="00CA5EB5" w:rsidRPr="00E844B4">
        <w:rPr>
          <w:lang w:val="en-GB"/>
        </w:rPr>
        <w:t>—dominates others inappropriately.</w:t>
      </w:r>
    </w:p>
    <w:p w:rsidR="002140DF" w:rsidRPr="00E844B4" w:rsidRDefault="00921BAC" w:rsidP="00BF1BE1">
      <w:pPr>
        <w:rPr>
          <w:lang w:val="en-GB"/>
        </w:rPr>
      </w:pPr>
      <w:r w:rsidRPr="00E844B4">
        <w:rPr>
          <w:lang w:val="en-GB"/>
        </w:rPr>
        <w:t>I</w:t>
      </w:r>
      <w:r w:rsidR="002140DF" w:rsidRPr="00E844B4">
        <w:rPr>
          <w:lang w:val="en-GB"/>
        </w:rPr>
        <w:t>t would be mistake</w:t>
      </w:r>
      <w:r w:rsidR="00D8069F" w:rsidRPr="00E844B4">
        <w:rPr>
          <w:lang w:val="en-GB"/>
        </w:rPr>
        <w:t>n</w:t>
      </w:r>
      <w:r w:rsidR="002140DF" w:rsidRPr="00E844B4">
        <w:rPr>
          <w:lang w:val="en-GB"/>
        </w:rPr>
        <w:t xml:space="preserve"> to assume that every status-group health inequality reflects Walzerian tyranny</w:t>
      </w:r>
      <w:r w:rsidR="00E13B93" w:rsidRPr="00E844B4">
        <w:rPr>
          <w:lang w:val="en-GB"/>
        </w:rPr>
        <w:t>. A</w:t>
      </w:r>
      <w:r w:rsidR="00646E50" w:rsidRPr="00E844B4">
        <w:rPr>
          <w:lang w:val="en-GB"/>
        </w:rPr>
        <w:t xml:space="preserve">fter all, </w:t>
      </w:r>
      <w:r w:rsidR="00CA5EB5" w:rsidRPr="00E844B4">
        <w:rPr>
          <w:lang w:val="en-GB"/>
        </w:rPr>
        <w:t>correlation between spheres</w:t>
      </w:r>
      <w:r w:rsidR="002140DF" w:rsidRPr="00E844B4">
        <w:rPr>
          <w:lang w:val="en-GB"/>
        </w:rPr>
        <w:t xml:space="preserve"> </w:t>
      </w:r>
      <w:r w:rsidR="00CA5EB5" w:rsidRPr="00E844B4">
        <w:rPr>
          <w:lang w:val="en-GB"/>
        </w:rPr>
        <w:t xml:space="preserve">may be </w:t>
      </w:r>
      <w:r w:rsidR="00646E50" w:rsidRPr="00E844B4">
        <w:rPr>
          <w:lang w:val="en-GB"/>
        </w:rPr>
        <w:t>mere</w:t>
      </w:r>
      <w:r w:rsidR="00CA5EB5" w:rsidRPr="00E844B4">
        <w:rPr>
          <w:lang w:val="en-GB"/>
        </w:rPr>
        <w:t xml:space="preserve"> coincidence, or a reflection that both spheres are </w:t>
      </w:r>
      <w:r w:rsidR="00646E50" w:rsidRPr="00E844B4">
        <w:rPr>
          <w:lang w:val="en-GB"/>
        </w:rPr>
        <w:t xml:space="preserve">affected </w:t>
      </w:r>
      <w:r w:rsidR="00CA5EB5" w:rsidRPr="00E844B4">
        <w:rPr>
          <w:lang w:val="en-GB"/>
        </w:rPr>
        <w:t>by a third factor</w:t>
      </w:r>
      <w:r w:rsidR="00812EB5" w:rsidRPr="00E844B4">
        <w:rPr>
          <w:lang w:val="en-GB"/>
        </w:rPr>
        <w:t xml:space="preserve"> </w:t>
      </w:r>
      <w:r w:rsidR="00CA5EB5" w:rsidRPr="00E844B4">
        <w:rPr>
          <w:lang w:val="en-GB"/>
        </w:rPr>
        <w:t>that is not itself a distributive sphere</w:t>
      </w:r>
      <w:r w:rsidR="00D8069F" w:rsidRPr="00E844B4">
        <w:rPr>
          <w:lang w:val="en-GB"/>
        </w:rPr>
        <w:t xml:space="preserve"> </w:t>
      </w:r>
      <w:r w:rsidR="00BD21A7" w:rsidRPr="00E844B4">
        <w:rPr>
          <w:lang w:val="en-GB"/>
        </w:rPr>
        <w:fldChar w:fldCharType="begin"/>
      </w:r>
      <w:r w:rsidR="00EE6D73">
        <w:rPr>
          <w:lang w:val="en-GB"/>
        </w:rPr>
        <w:instrText xml:space="preserve"> ADDIN EN.CITE &lt;EndNote&gt;&lt;Cite&gt;&lt;Author&gt;Walzer&lt;/Author&gt;&lt;Year&gt;1983&lt;/Year&gt;&lt;RecNum&gt;2758&lt;/RecNum&gt;&lt;Prefix&gt;compare &lt;/Prefix&gt;&lt;Pages&gt;20&lt;/Pages&gt;&lt;DisplayText&gt;(compare Walzer 1983, 20)&lt;/DisplayText&gt;&lt;record&gt;&lt;rec-number&gt;2758&lt;/rec-number&gt;&lt;foreign-keys&gt;&lt;key app="EN" db-id="pfpf0d05u5ztr6e9svoptpxa0z5xvd09a5vx"&gt;2758&lt;/key&gt;&lt;/foreign-keys&gt;&lt;ref-type name="Book"&gt;6&lt;/ref-type&gt;&lt;contributors&gt;&lt;authors&gt;&lt;author&gt;Walzer, Michael&lt;/author&gt;&lt;/authors&gt;&lt;/contributors&gt;&lt;titles&gt;&lt;title&gt;Spheres of justice: a defense of pluralism and equality&lt;/title&gt;&lt;/titles&gt;&lt;pages&gt;xviii, 345&lt;/pages&gt;&lt;keywords&gt;&lt;keyword&gt;Equality.&lt;/keyword&gt;&lt;keyword&gt;Distributive justice.&lt;/keyword&gt;&lt;keyword&gt;Cultural pluralism.&lt;/keyword&gt;&lt;/keywords&gt;&lt;dates&gt;&lt;year&gt;1983&lt;/year&gt;&lt;/dates&gt;&lt;pub-location&gt;New York&lt;/pub-location&gt;&lt;publisher&gt;Basic Books&lt;/publisher&gt;&lt;isbn&gt;0465081908&lt;/isbn&gt;&lt;accession-num&gt;000474646-5&lt;/accession-num&gt;&lt;call-num&gt;Jc575 .w34 1983&amp;#xD;320/.01/1&amp;#xD;Ksg jc575 .w34 1983&amp;#xD;Wid jc575 .w34 1983&amp;#xD;Wid jc575 .w34 1983&amp;#xD;Law jc575 .w34 1983&amp;#xD;Gut jc575 .w34 1983&amp;#xD;Div jc575 .w34 1983&amp;#xD;Phi jc575 .w34 1983&amp;#xD;Lam jc575 .w34 1983&lt;/call-num&gt;&lt;urls&gt;&lt;/urls&gt;&lt;/record&gt;&lt;/Cite&gt;&lt;/EndNote&gt;</w:instrText>
      </w:r>
      <w:r w:rsidR="00BD21A7" w:rsidRPr="00E844B4">
        <w:rPr>
          <w:lang w:val="en-GB"/>
        </w:rPr>
        <w:fldChar w:fldCharType="separate"/>
      </w:r>
      <w:r w:rsidR="00EE6D73">
        <w:rPr>
          <w:noProof/>
          <w:lang w:val="en-GB"/>
        </w:rPr>
        <w:t>(</w:t>
      </w:r>
      <w:hyperlink w:anchor="_ENREF_44" w:tooltip="Walzer, 1983 #2758" w:history="1">
        <w:r w:rsidR="00BF1BE1">
          <w:rPr>
            <w:noProof/>
            <w:lang w:val="en-GB"/>
          </w:rPr>
          <w:t>compare Walzer 1983, 20</w:t>
        </w:r>
      </w:hyperlink>
      <w:r w:rsidR="00EE6D73">
        <w:rPr>
          <w:noProof/>
          <w:lang w:val="en-GB"/>
        </w:rPr>
        <w:t>)</w:t>
      </w:r>
      <w:r w:rsidR="00BD21A7" w:rsidRPr="00E844B4">
        <w:rPr>
          <w:lang w:val="en-GB"/>
        </w:rPr>
        <w:fldChar w:fldCharType="end"/>
      </w:r>
      <w:r w:rsidR="00E13B93" w:rsidRPr="00E844B4">
        <w:rPr>
          <w:lang w:val="en-GB"/>
        </w:rPr>
        <w:t>. For example, both wealth and health sometimes stem from prudence, which is not a social good</w:t>
      </w:r>
      <w:r w:rsidR="005C3C8E" w:rsidRPr="00E844B4">
        <w:rPr>
          <w:lang w:val="en-GB"/>
        </w:rPr>
        <w:t xml:space="preserve">. Even so, such correlations are the exception and </w:t>
      </w:r>
      <w:r w:rsidR="00661BF6" w:rsidRPr="00E844B4">
        <w:rPr>
          <w:lang w:val="en-GB"/>
        </w:rPr>
        <w:t>status-group inequality</w:t>
      </w:r>
      <w:r w:rsidR="00CA5EB5" w:rsidRPr="00E844B4">
        <w:rPr>
          <w:lang w:val="en-GB"/>
        </w:rPr>
        <w:t xml:space="preserve"> </w:t>
      </w:r>
      <w:r w:rsidR="0093350A" w:rsidRPr="00E844B4">
        <w:rPr>
          <w:lang w:val="en-GB"/>
        </w:rPr>
        <w:t xml:space="preserve">would </w:t>
      </w:r>
      <w:r w:rsidR="00646E50" w:rsidRPr="00E844B4">
        <w:rPr>
          <w:lang w:val="en-GB"/>
        </w:rPr>
        <w:t xml:space="preserve">remain </w:t>
      </w:r>
      <w:r w:rsidR="00CA5EB5" w:rsidRPr="00E844B4">
        <w:rPr>
          <w:lang w:val="en-GB"/>
        </w:rPr>
        <w:t xml:space="preserve">a </w:t>
      </w:r>
      <w:r w:rsidR="005C3C8E" w:rsidRPr="00E844B4">
        <w:rPr>
          <w:lang w:val="en-GB"/>
        </w:rPr>
        <w:t xml:space="preserve">good </w:t>
      </w:r>
      <w:r w:rsidR="00CA5EB5" w:rsidRPr="00E844B4">
        <w:rPr>
          <w:i/>
          <w:lang w:val="en-GB"/>
        </w:rPr>
        <w:t>proxy</w:t>
      </w:r>
      <w:r w:rsidR="00CA5EB5" w:rsidRPr="00E844B4">
        <w:rPr>
          <w:lang w:val="en-GB"/>
        </w:rPr>
        <w:t xml:space="preserve"> </w:t>
      </w:r>
      <w:r w:rsidR="0093350A" w:rsidRPr="00E844B4">
        <w:rPr>
          <w:lang w:val="en-GB"/>
        </w:rPr>
        <w:t>for</w:t>
      </w:r>
      <w:r w:rsidR="00CA5EB5" w:rsidRPr="00E844B4">
        <w:rPr>
          <w:lang w:val="en-GB"/>
        </w:rPr>
        <w:t xml:space="preserve"> Walzerian tyranny. </w:t>
      </w:r>
      <w:r w:rsidR="005C3C8E" w:rsidRPr="00E844B4">
        <w:rPr>
          <w:lang w:val="en-GB"/>
        </w:rPr>
        <w:t>Thus, i</w:t>
      </w:r>
      <w:r w:rsidR="00CA5EB5" w:rsidRPr="00E844B4">
        <w:rPr>
          <w:lang w:val="en-GB"/>
        </w:rPr>
        <w:t>f we agreed with Walzer that tyranny in his sense is always unjust, or at least a moral problem</w:t>
      </w:r>
      <w:r w:rsidR="00646E50" w:rsidRPr="00E844B4">
        <w:rPr>
          <w:lang w:val="en-GB"/>
        </w:rPr>
        <w:t xml:space="preserve"> (a question on which this paper </w:t>
      </w:r>
      <w:r w:rsidR="005C3C8E" w:rsidRPr="00E844B4">
        <w:rPr>
          <w:lang w:val="en-GB"/>
        </w:rPr>
        <w:t xml:space="preserve">will </w:t>
      </w:r>
      <w:r w:rsidR="00646E50" w:rsidRPr="00E844B4">
        <w:rPr>
          <w:lang w:val="en-GB"/>
        </w:rPr>
        <w:t>not take a position)</w:t>
      </w:r>
      <w:r w:rsidR="00CA5EB5" w:rsidRPr="00E844B4">
        <w:rPr>
          <w:lang w:val="en-GB"/>
        </w:rPr>
        <w:t>, we would agree that status group inequalities are useful proxies</w:t>
      </w:r>
      <w:r w:rsidR="0093350A" w:rsidRPr="00E844B4">
        <w:rPr>
          <w:lang w:val="en-GB"/>
        </w:rPr>
        <w:t xml:space="preserve">, </w:t>
      </w:r>
      <w:r w:rsidR="00D8069F" w:rsidRPr="00E844B4">
        <w:rPr>
          <w:lang w:val="en-GB"/>
        </w:rPr>
        <w:t>which</w:t>
      </w:r>
      <w:r w:rsidR="0093350A" w:rsidRPr="00E844B4">
        <w:rPr>
          <w:lang w:val="en-GB"/>
        </w:rPr>
        <w:t xml:space="preserve"> ought to be monitored.</w:t>
      </w:r>
    </w:p>
    <w:p w:rsidR="00103722" w:rsidRPr="00E844B4" w:rsidRDefault="002D529C" w:rsidP="005A25FE">
      <w:pPr>
        <w:pStyle w:val="Heading2"/>
        <w:numPr>
          <w:ilvl w:val="0"/>
          <w:numId w:val="10"/>
        </w:numPr>
        <w:tabs>
          <w:tab w:val="clear" w:pos="1440"/>
        </w:tabs>
        <w:rPr>
          <w:lang w:val="en-GB"/>
        </w:rPr>
      </w:pPr>
      <w:bookmarkStart w:id="29" w:name="_Toc379833810"/>
      <w:bookmarkStart w:id="30" w:name="_Toc379887405"/>
      <w:r w:rsidRPr="00E844B4">
        <w:rPr>
          <w:lang w:val="en-GB"/>
        </w:rPr>
        <w:t xml:space="preserve">Proxies of </w:t>
      </w:r>
      <w:r w:rsidR="00103722" w:rsidRPr="00E844B4">
        <w:rPr>
          <w:lang w:val="en-GB"/>
        </w:rPr>
        <w:t>Roemerian injustice</w:t>
      </w:r>
      <w:bookmarkEnd w:id="29"/>
      <w:bookmarkEnd w:id="30"/>
    </w:p>
    <w:p w:rsidR="00911FF0" w:rsidRPr="00E844B4" w:rsidRDefault="000F5381" w:rsidP="00BF1BE1">
      <w:pPr>
        <w:tabs>
          <w:tab w:val="clear" w:pos="720"/>
        </w:tabs>
        <w:rPr>
          <w:lang w:val="en-GB"/>
        </w:rPr>
      </w:pPr>
      <w:r w:rsidRPr="00E844B4">
        <w:rPr>
          <w:lang w:val="en-GB"/>
        </w:rPr>
        <w:t>J</w:t>
      </w:r>
      <w:r w:rsidR="00103722" w:rsidRPr="00E844B4">
        <w:rPr>
          <w:lang w:val="en-GB"/>
        </w:rPr>
        <w:t>ohn Roemer</w:t>
      </w:r>
      <w:r w:rsidRPr="00E844B4">
        <w:rPr>
          <w:lang w:val="en-GB"/>
        </w:rPr>
        <w:t xml:space="preserve"> </w:t>
      </w:r>
      <w:r w:rsidR="005C3C8E" w:rsidRPr="00E844B4">
        <w:rPr>
          <w:lang w:val="en-GB"/>
        </w:rPr>
        <w:t xml:space="preserve">proposes to ‘pragmatic’ </w:t>
      </w:r>
      <w:r w:rsidR="00C04923" w:rsidRPr="00E844B4">
        <w:rPr>
          <w:lang w:val="en-GB"/>
        </w:rPr>
        <w:t xml:space="preserve">egalitarian social planners </w:t>
      </w:r>
      <w:r w:rsidR="00103722" w:rsidRPr="00E844B4">
        <w:rPr>
          <w:lang w:val="en-GB"/>
        </w:rPr>
        <w:t xml:space="preserve">a </w:t>
      </w:r>
      <w:r w:rsidR="0093350A" w:rsidRPr="00E844B4">
        <w:rPr>
          <w:lang w:val="en-GB"/>
        </w:rPr>
        <w:t>‘</w:t>
      </w:r>
      <w:r w:rsidR="00103722" w:rsidRPr="00E844B4">
        <w:rPr>
          <w:lang w:val="en-GB"/>
        </w:rPr>
        <w:t>rule</w:t>
      </w:r>
      <w:r w:rsidR="00FE20DF" w:rsidRPr="00E844B4">
        <w:rPr>
          <w:lang w:val="en-GB"/>
        </w:rPr>
        <w:t xml:space="preserve"> of thumb</w:t>
      </w:r>
      <w:r w:rsidR="0093350A" w:rsidRPr="00E844B4">
        <w:rPr>
          <w:lang w:val="en-GB"/>
        </w:rPr>
        <w:t>’</w:t>
      </w:r>
      <w:r w:rsidR="00103722" w:rsidRPr="00E844B4">
        <w:rPr>
          <w:lang w:val="en-GB"/>
        </w:rPr>
        <w:t xml:space="preserve">—a proxy. </w:t>
      </w:r>
      <w:r w:rsidR="005C3C8E" w:rsidRPr="00E844B4">
        <w:rPr>
          <w:lang w:val="en-GB"/>
        </w:rPr>
        <w:t xml:space="preserve">Take </w:t>
      </w:r>
      <w:r w:rsidR="00103722" w:rsidRPr="00E844B4">
        <w:rPr>
          <w:lang w:val="en-GB"/>
        </w:rPr>
        <w:t xml:space="preserve">risky </w:t>
      </w:r>
      <w:r w:rsidR="00E844B4" w:rsidRPr="00E844B4">
        <w:rPr>
          <w:lang w:val="en-GB"/>
        </w:rPr>
        <w:t>behaviour</w:t>
      </w:r>
      <w:r w:rsidR="00103722" w:rsidRPr="00E844B4">
        <w:rPr>
          <w:lang w:val="en-GB"/>
        </w:rPr>
        <w:t xml:space="preserve"> that often leads to disadvantage</w:t>
      </w:r>
      <w:r w:rsidR="005C3C8E" w:rsidRPr="00E844B4">
        <w:rPr>
          <w:lang w:val="en-GB"/>
        </w:rPr>
        <w:t xml:space="preserve">, such as smoking. When such </w:t>
      </w:r>
      <w:r w:rsidR="00E844B4" w:rsidRPr="00E844B4">
        <w:rPr>
          <w:lang w:val="en-GB"/>
        </w:rPr>
        <w:t>behaviour</w:t>
      </w:r>
      <w:r w:rsidR="00103722" w:rsidRPr="00E844B4">
        <w:rPr>
          <w:lang w:val="en-GB"/>
        </w:rPr>
        <w:t xml:space="preserve"> correlates with a socially-defined grouping, </w:t>
      </w:r>
      <w:r w:rsidR="005C3C8E" w:rsidRPr="00E844B4">
        <w:rPr>
          <w:lang w:val="en-GB"/>
        </w:rPr>
        <w:t xml:space="preserve">the pragmatic suggestion is to </w:t>
      </w:r>
      <w:r w:rsidR="00103722" w:rsidRPr="00E844B4">
        <w:rPr>
          <w:lang w:val="en-GB"/>
        </w:rPr>
        <w:t xml:space="preserve">assume that that risky </w:t>
      </w:r>
      <w:r w:rsidR="00E844B4" w:rsidRPr="00E844B4">
        <w:rPr>
          <w:lang w:val="en-GB"/>
        </w:rPr>
        <w:t>behaviour</w:t>
      </w:r>
      <w:r w:rsidR="00103722" w:rsidRPr="00E844B4">
        <w:rPr>
          <w:lang w:val="en-GB"/>
        </w:rPr>
        <w:t xml:space="preserve"> </w:t>
      </w:r>
      <w:r w:rsidR="004B0A7B" w:rsidRPr="00E844B4">
        <w:rPr>
          <w:lang w:val="en-GB"/>
        </w:rPr>
        <w:t xml:space="preserve">does </w:t>
      </w:r>
      <w:r w:rsidR="00103722" w:rsidRPr="00E844B4">
        <w:rPr>
          <w:lang w:val="en-GB"/>
        </w:rPr>
        <w:t xml:space="preserve">not </w:t>
      </w:r>
      <w:r w:rsidR="004B0A7B" w:rsidRPr="00E844B4">
        <w:rPr>
          <w:lang w:val="en-GB"/>
        </w:rPr>
        <w:t>stem from</w:t>
      </w:r>
      <w:r w:rsidR="00103722" w:rsidRPr="00E844B4">
        <w:rPr>
          <w:lang w:val="en-GB"/>
        </w:rPr>
        <w:t xml:space="preserve"> fully avoidable choice. If all steel workers smoke, and many </w:t>
      </w:r>
      <w:r w:rsidR="004B0A7B" w:rsidRPr="00E844B4">
        <w:rPr>
          <w:lang w:val="en-GB"/>
        </w:rPr>
        <w:t xml:space="preserve">consequently </w:t>
      </w:r>
      <w:r w:rsidR="00103722" w:rsidRPr="00E844B4">
        <w:rPr>
          <w:lang w:val="en-GB"/>
        </w:rPr>
        <w:t xml:space="preserve">contract lung cancer, </w:t>
      </w:r>
      <w:r w:rsidR="00C04923" w:rsidRPr="00E844B4">
        <w:rPr>
          <w:lang w:val="en-GB"/>
        </w:rPr>
        <w:t>it is usually best to treat</w:t>
      </w:r>
      <w:r w:rsidR="00103722" w:rsidRPr="00E844B4">
        <w:rPr>
          <w:lang w:val="en-GB"/>
        </w:rPr>
        <w:t xml:space="preserve"> their choice </w:t>
      </w:r>
      <w:r w:rsidR="004B0A7B" w:rsidRPr="00E844B4">
        <w:rPr>
          <w:lang w:val="en-GB"/>
        </w:rPr>
        <w:t xml:space="preserve">to smoke </w:t>
      </w:r>
      <w:r w:rsidR="00103722" w:rsidRPr="00E844B4">
        <w:rPr>
          <w:lang w:val="en-GB"/>
        </w:rPr>
        <w:t xml:space="preserve">as </w:t>
      </w:r>
      <w:r w:rsidR="00C04923" w:rsidRPr="00E844B4">
        <w:rPr>
          <w:lang w:val="en-GB"/>
        </w:rPr>
        <w:t xml:space="preserve">brute </w:t>
      </w:r>
      <w:r w:rsidR="00103722" w:rsidRPr="00E844B4">
        <w:rPr>
          <w:lang w:val="en-GB"/>
        </w:rPr>
        <w:t>luck</w:t>
      </w:r>
      <w:r w:rsidR="00D8069F" w:rsidRPr="00E844B4">
        <w:rPr>
          <w:lang w:val="en-GB"/>
        </w:rPr>
        <w:t>;</w:t>
      </w:r>
      <w:r w:rsidR="00103722" w:rsidRPr="00E844B4">
        <w:rPr>
          <w:lang w:val="en-GB"/>
        </w:rPr>
        <w:t xml:space="preserve"> </w:t>
      </w:r>
      <w:proofErr w:type="gramStart"/>
      <w:r w:rsidR="00D8069F" w:rsidRPr="00E844B4">
        <w:rPr>
          <w:lang w:val="en-GB"/>
        </w:rPr>
        <w:t>To</w:t>
      </w:r>
      <w:proofErr w:type="gramEnd"/>
      <w:r w:rsidR="00D8069F" w:rsidRPr="00E844B4">
        <w:rPr>
          <w:lang w:val="en-GB"/>
        </w:rPr>
        <w:t xml:space="preserve"> assume that something </w:t>
      </w:r>
      <w:r w:rsidR="00C04923" w:rsidRPr="00E844B4">
        <w:rPr>
          <w:lang w:val="en-GB"/>
        </w:rPr>
        <w:t xml:space="preserve">other than fully avoidable personal choice (e.g. </w:t>
      </w:r>
      <w:r w:rsidR="00103722" w:rsidRPr="00E844B4">
        <w:rPr>
          <w:lang w:val="en-GB"/>
        </w:rPr>
        <w:t>peer pressure, lack of health information</w:t>
      </w:r>
      <w:r w:rsidR="00C04923" w:rsidRPr="00E844B4">
        <w:rPr>
          <w:lang w:val="en-GB"/>
        </w:rPr>
        <w:t>)</w:t>
      </w:r>
      <w:r w:rsidR="00242AC2" w:rsidRPr="00E844B4">
        <w:rPr>
          <w:lang w:val="en-GB"/>
        </w:rPr>
        <w:t xml:space="preserve"> </w:t>
      </w:r>
      <w:r w:rsidR="00103722" w:rsidRPr="00E844B4">
        <w:rPr>
          <w:lang w:val="en-GB"/>
        </w:rPr>
        <w:t>account</w:t>
      </w:r>
      <w:r w:rsidR="004B0A7B" w:rsidRPr="00E844B4">
        <w:rPr>
          <w:lang w:val="en-GB"/>
        </w:rPr>
        <w:t>s</w:t>
      </w:r>
      <w:r w:rsidR="00103722" w:rsidRPr="00E844B4">
        <w:rPr>
          <w:lang w:val="en-GB"/>
        </w:rPr>
        <w:t xml:space="preserve"> for </w:t>
      </w:r>
      <w:r w:rsidRPr="00E844B4">
        <w:rPr>
          <w:lang w:val="en-GB"/>
        </w:rPr>
        <w:t>their choice</w:t>
      </w:r>
      <w:r w:rsidR="00D8069F" w:rsidRPr="00E844B4">
        <w:rPr>
          <w:lang w:val="en-GB"/>
        </w:rPr>
        <w:t>. It accounts for it often enough</w:t>
      </w:r>
      <w:r w:rsidR="005C3C8E" w:rsidRPr="00E844B4">
        <w:rPr>
          <w:lang w:val="en-GB"/>
        </w:rPr>
        <w:t xml:space="preserve"> to make it safe to treat </w:t>
      </w:r>
      <w:r w:rsidR="00D8069F" w:rsidRPr="00E844B4">
        <w:rPr>
          <w:lang w:val="en-GB"/>
        </w:rPr>
        <w:t xml:space="preserve">such choices </w:t>
      </w:r>
      <w:r w:rsidR="005C3C8E" w:rsidRPr="00E844B4">
        <w:rPr>
          <w:lang w:val="en-GB"/>
        </w:rPr>
        <w:t>as unavoidable and compensate resulting disadvantage in full</w:t>
      </w:r>
      <w:r w:rsidR="00302958" w:rsidRPr="00E844B4">
        <w:rPr>
          <w:lang w:val="en-GB"/>
        </w:rPr>
        <w:t xml:space="preserve"> </w:t>
      </w:r>
      <w:r w:rsidR="00302958" w:rsidRPr="00E844B4">
        <w:rPr>
          <w:lang w:val="en-GB"/>
        </w:rPr>
        <w:fldChar w:fldCharType="begin"/>
      </w:r>
      <w:r w:rsidR="00302958" w:rsidRPr="00E844B4">
        <w:rPr>
          <w:lang w:val="en-GB"/>
        </w:rPr>
        <w:instrText xml:space="preserve"> ADDIN EN.CITE &lt;EndNote&gt;&lt;Cite&gt;&lt;Author&gt;Roemer&lt;/Author&gt;&lt;Year&gt;2000&lt;/Year&gt;&lt;RecNum&gt;6334&lt;/RecNum&gt;&lt;DisplayText&gt;(Roemer 2000)&lt;/DisplayText&gt;&lt;record&gt;&lt;rec-number&gt;6334&lt;/rec-number&gt;&lt;foreign-keys&gt;&lt;key app="EN" db-id="pfpf0d05u5ztr6e9svoptpxa0z5xvd09a5vx"&gt;6334&lt;/key&gt;&lt;/foreign-keys&gt;&lt;ref-type name="Book"&gt;6&lt;/ref-type&gt;&lt;contributors&gt;&lt;authors&gt;&lt;author&gt;John E. Roemer&lt;/author&gt;&lt;/authors&gt;&lt;/contributors&gt;&lt;titles&gt;&lt;title&gt;Equality of Opportunity&lt;/title&gt;&lt;/titles&gt;&lt;dates&gt;&lt;year&gt;2000&lt;/year&gt;&lt;/dates&gt;&lt;pub-location&gt;Cambridge, MA&lt;/pub-location&gt;&lt;publisher&gt;Harvard University Press&lt;/publisher&gt;&lt;urls&gt;&lt;/urls&gt;&lt;/record&gt;&lt;/Cite&gt;&lt;/EndNote&gt;</w:instrText>
      </w:r>
      <w:r w:rsidR="00302958" w:rsidRPr="00E844B4">
        <w:rPr>
          <w:lang w:val="en-GB"/>
        </w:rPr>
        <w:fldChar w:fldCharType="separate"/>
      </w:r>
      <w:r w:rsidR="00302958" w:rsidRPr="00E844B4">
        <w:rPr>
          <w:noProof/>
          <w:lang w:val="en-GB"/>
        </w:rPr>
        <w:t>(</w:t>
      </w:r>
      <w:hyperlink w:anchor="_ENREF_38" w:tooltip="Roemer, 2000 #6334" w:history="1">
        <w:r w:rsidR="00BF1BE1" w:rsidRPr="00E844B4">
          <w:rPr>
            <w:noProof/>
            <w:lang w:val="en-GB"/>
          </w:rPr>
          <w:t>Roemer 2000</w:t>
        </w:r>
      </w:hyperlink>
      <w:r w:rsidR="00302958" w:rsidRPr="00E844B4">
        <w:rPr>
          <w:noProof/>
          <w:lang w:val="en-GB"/>
        </w:rPr>
        <w:t>)</w:t>
      </w:r>
      <w:r w:rsidR="00302958" w:rsidRPr="00E844B4">
        <w:rPr>
          <w:lang w:val="en-GB"/>
        </w:rPr>
        <w:fldChar w:fldCharType="end"/>
      </w:r>
      <w:r w:rsidR="00103722" w:rsidRPr="00E844B4">
        <w:rPr>
          <w:lang w:val="en-GB"/>
        </w:rPr>
        <w:t>.</w:t>
      </w:r>
    </w:p>
    <w:p w:rsidR="004E0520" w:rsidRPr="00E844B4" w:rsidRDefault="00103722" w:rsidP="00EB1157">
      <w:pPr>
        <w:rPr>
          <w:lang w:val="en-GB"/>
        </w:rPr>
      </w:pPr>
      <w:r w:rsidRPr="00E844B4">
        <w:rPr>
          <w:lang w:val="en-GB"/>
        </w:rPr>
        <w:t>If Roemer is right, it follows that a</w:t>
      </w:r>
      <w:r w:rsidR="0046228A" w:rsidRPr="00E844B4">
        <w:rPr>
          <w:lang w:val="en-GB"/>
        </w:rPr>
        <w:t xml:space="preserve">ny </w:t>
      </w:r>
      <w:r w:rsidRPr="00E844B4">
        <w:rPr>
          <w:lang w:val="en-GB"/>
        </w:rPr>
        <w:t xml:space="preserve">socially-defined </w:t>
      </w:r>
      <w:r w:rsidR="0046228A" w:rsidRPr="00E844B4">
        <w:rPr>
          <w:lang w:val="en-GB"/>
        </w:rPr>
        <w:t xml:space="preserve">group inequality is </w:t>
      </w:r>
      <w:r w:rsidR="004B0A7B" w:rsidRPr="00E844B4">
        <w:rPr>
          <w:lang w:val="en-GB"/>
        </w:rPr>
        <w:t xml:space="preserve">such a proxy. </w:t>
      </w:r>
      <w:r w:rsidR="00D8069F" w:rsidRPr="00E844B4">
        <w:rPr>
          <w:lang w:val="en-GB"/>
        </w:rPr>
        <w:t xml:space="preserve">Status-group inequality that results from unhealthy lifestyle and other risk taking in a disadvantaged social group reflects </w:t>
      </w:r>
      <w:r w:rsidRPr="00E844B4">
        <w:rPr>
          <w:iCs/>
          <w:lang w:val="en-GB"/>
        </w:rPr>
        <w:t>the sort of</w:t>
      </w:r>
      <w:r w:rsidRPr="00E844B4">
        <w:rPr>
          <w:lang w:val="en-GB"/>
        </w:rPr>
        <w:t xml:space="preserve"> risk-taking that </w:t>
      </w:r>
      <w:r w:rsidR="004B0A7B" w:rsidRPr="00E844B4">
        <w:rPr>
          <w:lang w:val="en-GB"/>
        </w:rPr>
        <w:t xml:space="preserve">pragmatic luck-egalitarians should </w:t>
      </w:r>
      <w:r w:rsidR="004B0A7B" w:rsidRPr="00E844B4">
        <w:rPr>
          <w:i/>
          <w:lang w:val="en-GB"/>
        </w:rPr>
        <w:t>not</w:t>
      </w:r>
      <w:r w:rsidR="004B0A7B" w:rsidRPr="00E844B4">
        <w:rPr>
          <w:lang w:val="en-GB"/>
        </w:rPr>
        <w:t xml:space="preserve"> take to </w:t>
      </w:r>
      <w:r w:rsidRPr="00E844B4">
        <w:rPr>
          <w:lang w:val="en-GB"/>
        </w:rPr>
        <w:t>excuse disadvantage.</w:t>
      </w:r>
      <w:r w:rsidR="00B32D65" w:rsidRPr="00E844B4">
        <w:rPr>
          <w:lang w:val="en-GB"/>
        </w:rPr>
        <w:t xml:space="preserve"> </w:t>
      </w:r>
      <w:r w:rsidR="004B0A7B" w:rsidRPr="00E844B4">
        <w:rPr>
          <w:lang w:val="en-GB"/>
        </w:rPr>
        <w:t xml:space="preserve">In other words, </w:t>
      </w:r>
      <w:r w:rsidR="002D529C" w:rsidRPr="00E844B4">
        <w:rPr>
          <w:lang w:val="en-GB"/>
        </w:rPr>
        <w:t xml:space="preserve">status-group inequalities are proxies for a </w:t>
      </w:r>
      <w:r w:rsidR="000F5381" w:rsidRPr="00E844B4">
        <w:rPr>
          <w:lang w:val="en-GB"/>
        </w:rPr>
        <w:t>set</w:t>
      </w:r>
      <w:r w:rsidR="002D529C" w:rsidRPr="00E844B4">
        <w:rPr>
          <w:lang w:val="en-GB"/>
        </w:rPr>
        <w:t xml:space="preserve"> of inter-individual inequalities that</w:t>
      </w:r>
      <w:r w:rsidR="00812EB5" w:rsidRPr="00E844B4">
        <w:rPr>
          <w:lang w:val="en-GB"/>
        </w:rPr>
        <w:t xml:space="preserve"> </w:t>
      </w:r>
      <w:r w:rsidR="000F5381" w:rsidRPr="00E844B4">
        <w:rPr>
          <w:lang w:val="en-GB"/>
        </w:rPr>
        <w:t>remain</w:t>
      </w:r>
      <w:r w:rsidR="002D529C" w:rsidRPr="00E844B4">
        <w:rPr>
          <w:lang w:val="en-GB"/>
        </w:rPr>
        <w:t xml:space="preserve"> </w:t>
      </w:r>
      <w:r w:rsidR="002D529C" w:rsidRPr="00E844B4">
        <w:rPr>
          <w:lang w:val="en-GB"/>
        </w:rPr>
        <w:lastRenderedPageBreak/>
        <w:t>unjust</w:t>
      </w:r>
      <w:r w:rsidR="000F5381" w:rsidRPr="00E844B4">
        <w:rPr>
          <w:lang w:val="en-GB"/>
        </w:rPr>
        <w:t>.</w:t>
      </w:r>
      <w:r w:rsidR="00911FF0" w:rsidRPr="00E844B4">
        <w:rPr>
          <w:lang w:val="en-GB"/>
        </w:rPr>
        <w:t xml:space="preserve"> </w:t>
      </w:r>
      <w:r w:rsidR="00D8069F" w:rsidRPr="00E844B4">
        <w:rPr>
          <w:lang w:val="en-GB"/>
        </w:rPr>
        <w:t>They are often useful measures for an inter-individual egalitarian standpoint</w:t>
      </w:r>
      <w:r w:rsidR="00D8069F" w:rsidRPr="00E844B4">
        <w:rPr>
          <w:rStyle w:val="FootnoteReference"/>
          <w:lang w:val="en-GB"/>
        </w:rPr>
        <w:footnoteReference w:id="7"/>
      </w:r>
      <w:r w:rsidR="00D8069F" w:rsidRPr="00E844B4">
        <w:rPr>
          <w:lang w:val="en-GB"/>
        </w:rPr>
        <w:t xml:space="preserve">. </w:t>
      </w:r>
      <w:bookmarkStart w:id="31" w:name="_Toc379887406"/>
      <w:bookmarkStart w:id="32" w:name="_Toc379833811"/>
      <w:r w:rsidR="004E0520" w:rsidRPr="00E844B4">
        <w:rPr>
          <w:lang w:val="en-GB"/>
        </w:rPr>
        <w:t>Proxies of another luck-egalitarian injustice</w:t>
      </w:r>
      <w:bookmarkEnd w:id="31"/>
    </w:p>
    <w:p w:rsidR="00A861CB" w:rsidRPr="00E844B4" w:rsidRDefault="0068637C" w:rsidP="00550D47">
      <w:pPr>
        <w:rPr>
          <w:lang w:val="en-GB"/>
        </w:rPr>
      </w:pPr>
      <w:r w:rsidRPr="00E844B4">
        <w:rPr>
          <w:lang w:val="en-GB"/>
        </w:rPr>
        <w:t xml:space="preserve">Trying to </w:t>
      </w:r>
      <w:r w:rsidR="00A861CB" w:rsidRPr="00E844B4">
        <w:rPr>
          <w:lang w:val="en-GB"/>
        </w:rPr>
        <w:t xml:space="preserve">shore up </w:t>
      </w:r>
      <w:r w:rsidR="00F172A0" w:rsidRPr="00E844B4">
        <w:rPr>
          <w:lang w:val="en-GB"/>
        </w:rPr>
        <w:t>her group-inequality emphasis, Iris Young argues that</w:t>
      </w:r>
      <w:r w:rsidR="004E0520" w:rsidRPr="00E844B4">
        <w:rPr>
          <w:lang w:val="en-GB"/>
        </w:rPr>
        <w:t xml:space="preserve"> social structures inhibit individuals’ choices and opportunities through </w:t>
      </w:r>
      <w:r w:rsidR="00F172A0" w:rsidRPr="00E844B4">
        <w:rPr>
          <w:lang w:val="en-GB"/>
        </w:rPr>
        <w:t xml:space="preserve">those individuals’ social belonging. Young is right </w:t>
      </w:r>
      <w:r w:rsidR="00A861CB" w:rsidRPr="00E844B4">
        <w:rPr>
          <w:lang w:val="en-GB"/>
        </w:rPr>
        <w:t xml:space="preserve">that </w:t>
      </w:r>
      <w:r w:rsidR="00F172A0" w:rsidRPr="00E844B4">
        <w:rPr>
          <w:lang w:val="en-GB"/>
        </w:rPr>
        <w:t>these inhibitions</w:t>
      </w:r>
      <w:r w:rsidR="00A861CB" w:rsidRPr="00E844B4">
        <w:rPr>
          <w:lang w:val="en-GB"/>
        </w:rPr>
        <w:t xml:space="preserve"> </w:t>
      </w:r>
      <w:r w:rsidR="00F172A0" w:rsidRPr="00E844B4">
        <w:rPr>
          <w:lang w:val="en-GB"/>
        </w:rPr>
        <w:t>are real, and</w:t>
      </w:r>
      <w:r w:rsidR="00ED5AEE" w:rsidRPr="00E844B4">
        <w:rPr>
          <w:lang w:val="en-GB"/>
        </w:rPr>
        <w:t xml:space="preserve"> that they</w:t>
      </w:r>
      <w:r w:rsidR="004E0520" w:rsidRPr="00E844B4">
        <w:rPr>
          <w:lang w:val="en-GB"/>
        </w:rPr>
        <w:t xml:space="preserve"> raise </w:t>
      </w:r>
      <w:r w:rsidR="00F172A0" w:rsidRPr="00E844B4">
        <w:rPr>
          <w:lang w:val="en-GB"/>
        </w:rPr>
        <w:t>genuine moral</w:t>
      </w:r>
      <w:r w:rsidR="004E0520" w:rsidRPr="00E844B4">
        <w:rPr>
          <w:lang w:val="en-GB"/>
        </w:rPr>
        <w:t xml:space="preserve"> concern. But that concern </w:t>
      </w:r>
      <w:r w:rsidR="00F172A0" w:rsidRPr="00E844B4">
        <w:rPr>
          <w:lang w:val="en-GB"/>
        </w:rPr>
        <w:t>can easily</w:t>
      </w:r>
      <w:r w:rsidR="004E0520" w:rsidRPr="00E844B4">
        <w:rPr>
          <w:lang w:val="en-GB"/>
        </w:rPr>
        <w:t xml:space="preserve"> be construed as </w:t>
      </w:r>
      <w:r w:rsidR="00F172A0" w:rsidRPr="00E844B4">
        <w:rPr>
          <w:lang w:val="en-GB"/>
        </w:rPr>
        <w:t xml:space="preserve">luck-egalitarian. </w:t>
      </w:r>
    </w:p>
    <w:p w:rsidR="004E0520" w:rsidRPr="00E844B4" w:rsidRDefault="00ED5AEE" w:rsidP="00BF1BE1">
      <w:pPr>
        <w:rPr>
          <w:lang w:val="en-GB"/>
        </w:rPr>
      </w:pPr>
      <w:r w:rsidRPr="00E844B4">
        <w:rPr>
          <w:lang w:val="en-GB"/>
        </w:rPr>
        <w:t>L</w:t>
      </w:r>
      <w:r w:rsidR="00A861CB" w:rsidRPr="00E844B4">
        <w:rPr>
          <w:lang w:val="en-GB"/>
        </w:rPr>
        <w:t>uck</w:t>
      </w:r>
      <w:r w:rsidRPr="00E844B4">
        <w:rPr>
          <w:lang w:val="en-GB"/>
        </w:rPr>
        <w:t xml:space="preserve"> </w:t>
      </w:r>
      <w:r w:rsidR="00A861CB" w:rsidRPr="00E844B4">
        <w:rPr>
          <w:lang w:val="en-GB"/>
        </w:rPr>
        <w:t>egalitarian</w:t>
      </w:r>
      <w:r w:rsidRPr="00E844B4">
        <w:rPr>
          <w:lang w:val="en-GB"/>
        </w:rPr>
        <w:t>s would say that that</w:t>
      </w:r>
      <w:r w:rsidR="00A861CB" w:rsidRPr="00E844B4">
        <w:rPr>
          <w:lang w:val="en-GB"/>
        </w:rPr>
        <w:t xml:space="preserve"> </w:t>
      </w:r>
      <w:r w:rsidR="00F172A0" w:rsidRPr="00E844B4">
        <w:rPr>
          <w:lang w:val="en-GB"/>
        </w:rPr>
        <w:t>concern is about</w:t>
      </w:r>
      <w:r w:rsidR="004E0520" w:rsidRPr="00E844B4">
        <w:rPr>
          <w:lang w:val="en-GB"/>
        </w:rPr>
        <w:t xml:space="preserve"> </w:t>
      </w:r>
      <w:r w:rsidR="00F172A0" w:rsidRPr="00E844B4">
        <w:rPr>
          <w:lang w:val="en-GB"/>
        </w:rPr>
        <w:t>un</w:t>
      </w:r>
      <w:r w:rsidR="004E0520" w:rsidRPr="00E844B4">
        <w:rPr>
          <w:lang w:val="en-GB"/>
        </w:rPr>
        <w:t xml:space="preserve">fair distribution of chances and opportunities. </w:t>
      </w:r>
      <w:r w:rsidR="00F172A0" w:rsidRPr="00E844B4">
        <w:rPr>
          <w:lang w:val="en-GB"/>
        </w:rPr>
        <w:t>Structurally-caused inhibitions mean</w:t>
      </w:r>
      <w:r w:rsidR="004E0520" w:rsidRPr="00E844B4">
        <w:rPr>
          <w:lang w:val="en-GB"/>
        </w:rPr>
        <w:t xml:space="preserve"> that </w:t>
      </w:r>
      <w:r w:rsidR="00F172A0" w:rsidRPr="00E844B4">
        <w:rPr>
          <w:lang w:val="en-GB"/>
        </w:rPr>
        <w:t>some</w:t>
      </w:r>
      <w:r w:rsidR="004E0520" w:rsidRPr="00E844B4">
        <w:rPr>
          <w:lang w:val="en-GB"/>
        </w:rPr>
        <w:t xml:space="preserve"> individuals suffer from a worse opportunity set than other</w:t>
      </w:r>
      <w:r w:rsidR="00F172A0" w:rsidRPr="00E844B4">
        <w:rPr>
          <w:lang w:val="en-GB"/>
        </w:rPr>
        <w:t>s</w:t>
      </w:r>
      <w:r w:rsidR="004E0520" w:rsidRPr="00E844B4">
        <w:rPr>
          <w:lang w:val="en-GB"/>
        </w:rPr>
        <w:t xml:space="preserve">, through no fault of their own. </w:t>
      </w:r>
      <w:r w:rsidR="00F172A0" w:rsidRPr="00E844B4">
        <w:rPr>
          <w:lang w:val="en-GB"/>
        </w:rPr>
        <w:t xml:space="preserve">The causal source </w:t>
      </w:r>
      <w:r w:rsidR="00C65468" w:rsidRPr="00E844B4">
        <w:rPr>
          <w:lang w:val="en-GB"/>
        </w:rPr>
        <w:t xml:space="preserve">of this inequality in chance </w:t>
      </w:r>
      <w:r w:rsidR="00F172A0" w:rsidRPr="00E844B4">
        <w:rPr>
          <w:lang w:val="en-GB"/>
        </w:rPr>
        <w:t>may be social</w:t>
      </w:r>
      <w:r w:rsidRPr="00E844B4">
        <w:rPr>
          <w:lang w:val="en-GB"/>
        </w:rPr>
        <w:t xml:space="preserve"> </w:t>
      </w:r>
      <w:r w:rsidR="00F172A0" w:rsidRPr="00E844B4">
        <w:rPr>
          <w:lang w:val="en-GB"/>
        </w:rPr>
        <w:t>structure</w:t>
      </w:r>
      <w:r w:rsidR="00242AC2" w:rsidRPr="00E844B4">
        <w:rPr>
          <w:lang w:val="en-GB"/>
        </w:rPr>
        <w:t xml:space="preserve"> </w:t>
      </w:r>
      <w:r w:rsidR="00F172A0" w:rsidRPr="00E844B4">
        <w:rPr>
          <w:lang w:val="en-GB"/>
        </w:rPr>
        <w:t>group</w:t>
      </w:r>
      <w:r w:rsidRPr="00E844B4">
        <w:rPr>
          <w:lang w:val="en-GB"/>
        </w:rPr>
        <w:t xml:space="preserve"> affiliations</w:t>
      </w:r>
      <w:r w:rsidR="00A861CB" w:rsidRPr="00E844B4">
        <w:rPr>
          <w:lang w:val="en-GB"/>
        </w:rPr>
        <w:t>, and so forth</w:t>
      </w:r>
      <w:r w:rsidR="00F172A0" w:rsidRPr="00E844B4">
        <w:rPr>
          <w:lang w:val="en-GB"/>
        </w:rPr>
        <w:t xml:space="preserve">. But </w:t>
      </w:r>
      <w:r w:rsidR="00C65468" w:rsidRPr="00E844B4">
        <w:rPr>
          <w:lang w:val="en-GB"/>
        </w:rPr>
        <w:t>it is a</w:t>
      </w:r>
      <w:r w:rsidR="00A861CB" w:rsidRPr="00E844B4">
        <w:rPr>
          <w:lang w:val="en-GB"/>
        </w:rPr>
        <w:t>n injustice</w:t>
      </w:r>
      <w:r w:rsidR="00C65468" w:rsidRPr="00E844B4">
        <w:rPr>
          <w:lang w:val="en-GB"/>
        </w:rPr>
        <w:t xml:space="preserve"> to the extent that</w:t>
      </w:r>
      <w:r w:rsidR="00F172A0" w:rsidRPr="00E844B4">
        <w:rPr>
          <w:lang w:val="en-GB"/>
        </w:rPr>
        <w:t xml:space="preserve"> </w:t>
      </w:r>
      <w:r w:rsidR="00C65468" w:rsidRPr="00E844B4">
        <w:rPr>
          <w:lang w:val="en-GB"/>
        </w:rPr>
        <w:t>it</w:t>
      </w:r>
      <w:r w:rsidR="00A861CB" w:rsidRPr="00E844B4">
        <w:rPr>
          <w:lang w:val="en-GB"/>
        </w:rPr>
        <w:t xml:space="preserve"> </w:t>
      </w:r>
      <w:r w:rsidRPr="00E844B4">
        <w:rPr>
          <w:lang w:val="en-GB"/>
        </w:rPr>
        <w:t xml:space="preserve">results in </w:t>
      </w:r>
      <w:r w:rsidR="00C65468" w:rsidRPr="00E844B4">
        <w:rPr>
          <w:lang w:val="en-GB"/>
        </w:rPr>
        <w:t xml:space="preserve">an inequality </w:t>
      </w:r>
      <w:r w:rsidR="00A861CB" w:rsidRPr="00E844B4">
        <w:rPr>
          <w:lang w:val="en-GB"/>
        </w:rPr>
        <w:t xml:space="preserve">of advantage </w:t>
      </w:r>
      <w:r w:rsidR="00C65468" w:rsidRPr="00E844B4">
        <w:rPr>
          <w:lang w:val="en-GB"/>
        </w:rPr>
        <w:t xml:space="preserve">between individuals. </w:t>
      </w:r>
      <w:r w:rsidR="00A861CB" w:rsidRPr="00E844B4">
        <w:rPr>
          <w:lang w:val="en-GB"/>
        </w:rPr>
        <w:t xml:space="preserve">Different opportunity sets for different people that are nevertheless equal in value, </w:t>
      </w:r>
      <w:r w:rsidRPr="00E844B4">
        <w:rPr>
          <w:lang w:val="en-GB"/>
        </w:rPr>
        <w:t>are</w:t>
      </w:r>
      <w:r w:rsidR="00242AC2" w:rsidRPr="00E844B4">
        <w:rPr>
          <w:lang w:val="en-GB"/>
        </w:rPr>
        <w:t xml:space="preserve"> </w:t>
      </w:r>
      <w:r w:rsidR="00A861CB" w:rsidRPr="00E844B4">
        <w:rPr>
          <w:lang w:val="en-GB"/>
        </w:rPr>
        <w:t xml:space="preserve">not unjust (although they may </w:t>
      </w:r>
      <w:r w:rsidRPr="00E844B4">
        <w:rPr>
          <w:lang w:val="en-GB"/>
        </w:rPr>
        <w:t xml:space="preserve">be problematic otherwise, for example, when they </w:t>
      </w:r>
      <w:r w:rsidR="00A861CB" w:rsidRPr="00E844B4">
        <w:rPr>
          <w:lang w:val="en-GB"/>
        </w:rPr>
        <w:t>indicate unnecessary limitations on freedom</w:t>
      </w:r>
      <w:r w:rsidRPr="00E844B4">
        <w:rPr>
          <w:lang w:val="en-GB"/>
        </w:rPr>
        <w:t>)</w:t>
      </w:r>
      <w:r w:rsidR="00A861CB" w:rsidRPr="00E844B4">
        <w:rPr>
          <w:lang w:val="en-GB"/>
        </w:rPr>
        <w:t xml:space="preserve">. Different opportunity sets of unequal value are, however, unjust according to luck-egalitarianism. </w:t>
      </w:r>
      <w:r w:rsidR="0068637C" w:rsidRPr="00E844B4">
        <w:rPr>
          <w:lang w:val="en-GB"/>
        </w:rPr>
        <w:t>Just l</w:t>
      </w:r>
      <w:r w:rsidR="00A861CB" w:rsidRPr="00E844B4">
        <w:rPr>
          <w:lang w:val="en-GB"/>
        </w:rPr>
        <w:t>ike other i</w:t>
      </w:r>
      <w:r w:rsidR="00C65468" w:rsidRPr="00E844B4">
        <w:rPr>
          <w:lang w:val="en-GB"/>
        </w:rPr>
        <w:t xml:space="preserve">nter-individual egalitarians </w:t>
      </w:r>
      <w:r w:rsidR="00A861CB" w:rsidRPr="00E844B4">
        <w:rPr>
          <w:lang w:val="en-GB"/>
        </w:rPr>
        <w:fldChar w:fldCharType="begin"/>
      </w:r>
      <w:r w:rsidR="00A861CB" w:rsidRPr="00E844B4">
        <w:rPr>
          <w:lang w:val="en-GB"/>
        </w:rPr>
        <w:instrText xml:space="preserve"> ADDIN EN.CITE &lt;EndNote&gt;&lt;Cite&gt;&lt;Author&gt;Gakidou&lt;/Author&gt;&lt;Year&gt;2000&lt;/Year&gt;&lt;RecNum&gt;4102&lt;/RecNum&gt;&lt;DisplayText&gt;(Gakidou, Murray, and Frenk 2000)&lt;/DisplayText&gt;&lt;record&gt;&lt;rec-number&gt;4102&lt;/rec-number&gt;&lt;foreign-keys&gt;&lt;key app="EN" db-id="pfpf0d05u5ztr6e9svoptpxa0z5xvd09a5vx"&gt;4102&lt;/key&gt;&lt;/foreign-keys&gt;&lt;ref-type name="Journal Article"&gt;17&lt;/ref-type&gt;&lt;contributors&gt;&lt;authors&gt;&lt;author&gt;Gakidou, E. E.&lt;/author&gt;&lt;author&gt;Murray, C. J.&lt;/author&gt;&lt;author&gt;Frenk, J.&lt;/author&gt;&lt;/authors&gt;&lt;/contributors&gt;&lt;auth-address&gt;Economics Advisory Service, World Health Organization, Geneva, Switzerland.&lt;/auth-address&gt;&lt;titles&gt;&lt;title&gt;Defining and measuring health inequality: an approach based on the distribution of health expectancy&lt;/title&gt;&lt;secondary-title&gt;Bull World Health Organ&lt;/secondary-title&gt;&lt;/titles&gt;&lt;periodical&gt;&lt;full-title&gt;Bull World Health Organ&lt;/full-title&gt;&lt;/periodical&gt;&lt;pages&gt;42-54&lt;/pages&gt;&lt;volume&gt;78&lt;/volume&gt;&lt;number&gt;1&lt;/number&gt;&lt;keywords&gt;&lt;keyword&gt;Analysis of Variance&lt;/keyword&gt;&lt;keyword&gt;Cohort Studies&lt;/keyword&gt;&lt;keyword&gt;Female&lt;/keyword&gt;&lt;keyword&gt;*Health Status Indicators&lt;/keyword&gt;&lt;keyword&gt;Human&lt;/keyword&gt;&lt;keyword&gt;*Life Expectancy&lt;/keyword&gt;&lt;keyword&gt;Male&lt;/keyword&gt;&lt;keyword&gt;Probability&lt;/keyword&gt;&lt;keyword&gt;Risk Factors&lt;/keyword&gt;&lt;keyword&gt;*Social Justice&lt;/keyword&gt;&lt;keyword&gt;Socioeconomic Factors&lt;/keyword&gt;&lt;/keywords&gt;&lt;dates&gt;&lt;year&gt;2000&lt;/year&gt;&lt;/dates&gt;&lt;accession-num&gt;10686732&lt;/accession-num&gt;&lt;urls&gt;&lt;related-urls&gt;&lt;url&gt;http://www.ncbi.nlm.nih.gov/entrez/query.fcgi?cmd=Retrieve&amp;amp;db=PubMed&amp;amp;dopt=Citation&amp;amp;list_uids=10686732&lt;/url&gt;&lt;/related-urls&gt;&lt;/urls&gt;&lt;/record&gt;&lt;/Cite&gt;&lt;/EndNote&gt;</w:instrText>
      </w:r>
      <w:r w:rsidR="00A861CB" w:rsidRPr="00E844B4">
        <w:rPr>
          <w:lang w:val="en-GB"/>
        </w:rPr>
        <w:fldChar w:fldCharType="separate"/>
      </w:r>
      <w:r w:rsidR="00A861CB" w:rsidRPr="00E844B4">
        <w:rPr>
          <w:noProof/>
          <w:lang w:val="en-GB"/>
        </w:rPr>
        <w:t>(</w:t>
      </w:r>
      <w:hyperlink w:anchor="_ENREF_19" w:tooltip="Gakidou, 2000 #4102" w:history="1">
        <w:r w:rsidR="00BF1BE1" w:rsidRPr="00E844B4">
          <w:rPr>
            <w:noProof/>
            <w:lang w:val="en-GB"/>
          </w:rPr>
          <w:t>Gakidou, Murray, and Frenk 2000</w:t>
        </w:r>
      </w:hyperlink>
      <w:r w:rsidR="00A861CB" w:rsidRPr="00E844B4">
        <w:rPr>
          <w:noProof/>
          <w:lang w:val="en-GB"/>
        </w:rPr>
        <w:t>)</w:t>
      </w:r>
      <w:r w:rsidR="00A861CB" w:rsidRPr="00E844B4">
        <w:rPr>
          <w:lang w:val="en-GB"/>
        </w:rPr>
        <w:fldChar w:fldCharType="end"/>
      </w:r>
      <w:r w:rsidR="0068637C" w:rsidRPr="00E844B4">
        <w:rPr>
          <w:lang w:val="en-GB"/>
        </w:rPr>
        <w:t>,</w:t>
      </w:r>
      <w:r w:rsidR="00A861CB" w:rsidRPr="00E844B4">
        <w:rPr>
          <w:lang w:val="en-GB"/>
        </w:rPr>
        <w:t xml:space="preserve"> </w:t>
      </w:r>
      <w:r w:rsidRPr="00E844B4">
        <w:rPr>
          <w:lang w:val="en-GB"/>
        </w:rPr>
        <w:t xml:space="preserve">Many </w:t>
      </w:r>
      <w:r w:rsidR="00A861CB" w:rsidRPr="00E844B4">
        <w:rPr>
          <w:lang w:val="en-GB"/>
        </w:rPr>
        <w:t xml:space="preserve">luck egalitarians </w:t>
      </w:r>
      <w:r w:rsidRPr="00E844B4">
        <w:rPr>
          <w:lang w:val="en-GB"/>
        </w:rPr>
        <w:t xml:space="preserve">are </w:t>
      </w:r>
      <w:r w:rsidR="00A861CB" w:rsidRPr="00E844B4">
        <w:rPr>
          <w:lang w:val="en-GB"/>
        </w:rPr>
        <w:t xml:space="preserve">perfectly ready to </w:t>
      </w:r>
      <w:r w:rsidR="00C65468" w:rsidRPr="00E844B4">
        <w:rPr>
          <w:lang w:val="en-GB"/>
        </w:rPr>
        <w:t>compare individuals for life expectancy, health expectancy, and other chancy attributes</w:t>
      </w:r>
      <w:r w:rsidR="0068637C" w:rsidRPr="00E844B4">
        <w:rPr>
          <w:lang w:val="en-GB"/>
        </w:rPr>
        <w:t xml:space="preserve"> </w:t>
      </w:r>
      <w:r w:rsidRPr="00E844B4">
        <w:rPr>
          <w:lang w:val="en-GB"/>
        </w:rPr>
        <w:t xml:space="preserve">which </w:t>
      </w:r>
      <w:r w:rsidR="0068637C" w:rsidRPr="00E844B4">
        <w:rPr>
          <w:lang w:val="en-GB"/>
        </w:rPr>
        <w:t xml:space="preserve">they treat as </w:t>
      </w:r>
      <w:r w:rsidR="00EE6D73">
        <w:rPr>
          <w:lang w:val="en-GB"/>
        </w:rPr>
        <w:t>one more</w:t>
      </w:r>
      <w:r w:rsidR="0068637C" w:rsidRPr="00E844B4">
        <w:rPr>
          <w:lang w:val="en-GB"/>
        </w:rPr>
        <w:t xml:space="preserve"> form of </w:t>
      </w:r>
      <w:r w:rsidR="00FB20C8" w:rsidRPr="00E844B4">
        <w:rPr>
          <w:lang w:val="en-GB"/>
        </w:rPr>
        <w:t>advantage</w:t>
      </w:r>
      <w:r w:rsidR="00C65468" w:rsidRPr="00E844B4">
        <w:rPr>
          <w:lang w:val="en-GB"/>
        </w:rPr>
        <w:t xml:space="preserve"> </w:t>
      </w:r>
      <w:r w:rsidR="00FB20C8" w:rsidRPr="00E844B4">
        <w:rPr>
          <w:lang w:val="en-GB"/>
        </w:rPr>
        <w:t>(</w:t>
      </w:r>
      <w:r w:rsidR="00EE6D73">
        <w:rPr>
          <w:lang w:val="en-GB"/>
        </w:rPr>
        <w:t>add cite</w:t>
      </w:r>
      <w:r w:rsidR="00FB20C8" w:rsidRPr="00E844B4">
        <w:rPr>
          <w:lang w:val="en-GB"/>
        </w:rPr>
        <w:t>==)</w:t>
      </w:r>
      <w:r w:rsidR="0068637C" w:rsidRPr="00E844B4">
        <w:rPr>
          <w:lang w:val="en-GB"/>
        </w:rPr>
        <w:t>.</w:t>
      </w:r>
      <w:r w:rsidR="00FB20C8" w:rsidRPr="00E844B4">
        <w:rPr>
          <w:lang w:val="en-GB"/>
        </w:rPr>
        <w:t xml:space="preserve"> </w:t>
      </w:r>
      <w:r w:rsidR="00C65468" w:rsidRPr="00E844B4">
        <w:rPr>
          <w:lang w:val="en-GB"/>
        </w:rPr>
        <w:t xml:space="preserve">For reasons that I describe elsewhere, I believe that chancy </w:t>
      </w:r>
      <w:r w:rsidRPr="00E844B4">
        <w:rPr>
          <w:lang w:val="en-GB"/>
        </w:rPr>
        <w:t xml:space="preserve">attributes </w:t>
      </w:r>
      <w:r w:rsidR="00C65468" w:rsidRPr="00E844B4">
        <w:rPr>
          <w:lang w:val="en-GB"/>
        </w:rPr>
        <w:t xml:space="preserve">do not make sense </w:t>
      </w:r>
      <w:r w:rsidRPr="00E844B4">
        <w:rPr>
          <w:lang w:val="en-GB"/>
        </w:rPr>
        <w:t xml:space="preserve">as currencies of </w:t>
      </w:r>
      <w:r w:rsidR="00C65468" w:rsidRPr="00E844B4">
        <w:rPr>
          <w:lang w:val="en-GB"/>
        </w:rPr>
        <w:t xml:space="preserve">egalitarians </w:t>
      </w:r>
      <w:r w:rsidR="00C65468" w:rsidRPr="00E844B4">
        <w:rPr>
          <w:lang w:val="en-GB"/>
        </w:rPr>
        <w:fldChar w:fldCharType="begin"/>
      </w:r>
      <w:r w:rsidR="00C65468" w:rsidRPr="00E844B4">
        <w:rPr>
          <w:lang w:val="en-GB"/>
        </w:rPr>
        <w:instrText xml:space="preserve"> ADDIN EN.CITE &lt;EndNote&gt;&lt;Cite&gt;&lt;Author&gt;Eyal&lt;/Author&gt;&lt;Year&gt;forthcoming&lt;/Year&gt;&lt;RecNum&gt;7004&lt;/RecNum&gt;&lt;DisplayText&gt;(Eyal forthcoming)&lt;/DisplayText&gt;&lt;record&gt;&lt;rec-number&gt;7004&lt;/rec-number&gt;&lt;foreign-keys&gt;&lt;key app="EN" db-id="pfpf0d05u5ztr6e9svoptpxa0z5xvd09a5vx"&gt;7004&lt;/key&gt;&lt;/foreign-keys&gt;&lt;ref-type name="Book Section"&gt;5&lt;/ref-type&gt;&lt;contributors&gt;&lt;authors&gt;&lt;author&gt;Nir Eyal&lt;/author&gt;&lt;/authors&gt;&lt;secondary-authors&gt;&lt;author&gt;I. Glenn Cohen&lt;/author&gt;&lt;author&gt;Norman Daniels&lt;/author&gt;&lt;author&gt;Nir Eyal&lt;/author&gt;&lt;/secondary-authors&gt;&lt;/contributors&gt;&lt;titles&gt;&lt;title&gt;Concentrated risk, Coventry Blitz, Chamberlain’s cancer&lt;/title&gt;&lt;secondary-title&gt;Identified vs. Statistical Persons&lt;/secondary-title&gt;&lt;/titles&gt;&lt;dates&gt;&lt;year&gt;forthcoming&lt;/year&gt;&lt;/dates&gt;&lt;pub-location&gt;New York&lt;/pub-location&gt;&lt;publisher&gt;Oxford University Press&lt;/publisher&gt;&lt;urls&gt;&lt;/urls&gt;&lt;/record&gt;&lt;/Cite&gt;&lt;/EndNote&gt;</w:instrText>
      </w:r>
      <w:r w:rsidR="00C65468" w:rsidRPr="00E844B4">
        <w:rPr>
          <w:lang w:val="en-GB"/>
        </w:rPr>
        <w:fldChar w:fldCharType="separate"/>
      </w:r>
      <w:r w:rsidR="00C65468" w:rsidRPr="00E844B4">
        <w:rPr>
          <w:noProof/>
          <w:lang w:val="en-GB"/>
        </w:rPr>
        <w:t>(</w:t>
      </w:r>
      <w:hyperlink w:anchor="_ENREF_17" w:tooltip="Eyal, forthcoming #7004" w:history="1">
        <w:r w:rsidR="00BF1BE1" w:rsidRPr="00E844B4">
          <w:rPr>
            <w:noProof/>
            <w:lang w:val="en-GB"/>
          </w:rPr>
          <w:t>Eyal forthcoming</w:t>
        </w:r>
      </w:hyperlink>
      <w:r w:rsidR="00C65468" w:rsidRPr="00E844B4">
        <w:rPr>
          <w:noProof/>
          <w:lang w:val="en-GB"/>
        </w:rPr>
        <w:t>)</w:t>
      </w:r>
      <w:r w:rsidR="00C65468" w:rsidRPr="00E844B4">
        <w:rPr>
          <w:lang w:val="en-GB"/>
        </w:rPr>
        <w:fldChar w:fldCharType="end"/>
      </w:r>
      <w:r w:rsidR="00C65468" w:rsidRPr="00E844B4">
        <w:rPr>
          <w:lang w:val="en-GB"/>
        </w:rPr>
        <w:t xml:space="preserve">. What is </w:t>
      </w:r>
      <w:r w:rsidRPr="00E844B4">
        <w:rPr>
          <w:lang w:val="en-GB"/>
        </w:rPr>
        <w:t>true</w:t>
      </w:r>
      <w:r w:rsidR="00C65468" w:rsidRPr="00E844B4">
        <w:rPr>
          <w:lang w:val="en-GB"/>
        </w:rPr>
        <w:t xml:space="preserve">, however, is that </w:t>
      </w:r>
      <w:r w:rsidRPr="00E844B4">
        <w:rPr>
          <w:lang w:val="en-GB"/>
        </w:rPr>
        <w:t xml:space="preserve">poor chances quite often translate into genuine disadvantage—for example, when </w:t>
      </w:r>
      <w:r w:rsidR="00407EBC" w:rsidRPr="00E844B4">
        <w:rPr>
          <w:lang w:val="en-GB"/>
        </w:rPr>
        <w:t>individuals</w:t>
      </w:r>
      <w:r w:rsidRPr="00E844B4">
        <w:rPr>
          <w:lang w:val="en-GB"/>
        </w:rPr>
        <w:t xml:space="preserve"> pay money for insurance to reduce high risk</w:t>
      </w:r>
      <w:r w:rsidR="00BD21A7" w:rsidRPr="00E844B4">
        <w:rPr>
          <w:lang w:val="en-GB"/>
        </w:rPr>
        <w:t xml:space="preserve"> </w:t>
      </w:r>
      <w:r w:rsidR="00BD21A7" w:rsidRPr="00E844B4">
        <w:rPr>
          <w:lang w:val="en-GB"/>
        </w:rPr>
        <w:fldChar w:fldCharType="begin"/>
      </w:r>
      <w:r w:rsidR="00BD21A7" w:rsidRPr="00E844B4">
        <w:rPr>
          <w:lang w:val="en-GB"/>
        </w:rPr>
        <w:instrText xml:space="preserve"> ADDIN EN.CITE &lt;EndNote&gt;&lt;Cite&gt;&lt;Author&gt;Wolff&lt;/Author&gt;&lt;Year&gt;2007&lt;/Year&gt;&lt;RecNum&gt;6806&lt;/RecNum&gt;&lt;DisplayText&gt;(Wolff and de-Shalit 2007)&lt;/DisplayText&gt;&lt;record&gt;&lt;rec-number&gt;6806&lt;/rec-number&gt;&lt;foreign-keys&gt;&lt;key app="EN" db-id="pfpf0d05u5ztr6e9svoptpxa0z5xvd09a5vx"&gt;6806&lt;/key&gt;&lt;/foreign-keys&gt;&lt;ref-type name="Book"&gt;6&lt;/ref-type&gt;&lt;contributors&gt;&lt;authors&gt;&lt;author&gt;Jonathan Wolff  &lt;/author&gt;&lt;author&gt;Avner de-Shalit &lt;/author&gt;&lt;/authors&gt;&lt;/contributors&gt;&lt;titles&gt;&lt;title&gt;Disadvantage&lt;/title&gt;&lt;/titles&gt;&lt;dates&gt;&lt;year&gt;2007&lt;/year&gt;&lt;/dates&gt;&lt;pub-location&gt;New York&lt;/pub-location&gt;&lt;publisher&gt;Oxford University Press&lt;/publisher&gt;&lt;urls&gt;&lt;/urls&gt;&lt;/record&gt;&lt;/Cite&gt;&lt;/EndNote&gt;</w:instrText>
      </w:r>
      <w:r w:rsidR="00BD21A7" w:rsidRPr="00E844B4">
        <w:rPr>
          <w:lang w:val="en-GB"/>
        </w:rPr>
        <w:fldChar w:fldCharType="separate"/>
      </w:r>
      <w:r w:rsidR="00BD21A7" w:rsidRPr="00E844B4">
        <w:rPr>
          <w:noProof/>
          <w:lang w:val="en-GB"/>
        </w:rPr>
        <w:t>(</w:t>
      </w:r>
      <w:hyperlink w:anchor="_ENREF_48" w:tooltip="Wolff, 2007 #6806" w:history="1">
        <w:r w:rsidR="00BF1BE1" w:rsidRPr="00E844B4">
          <w:rPr>
            <w:noProof/>
            <w:lang w:val="en-GB"/>
          </w:rPr>
          <w:t>Wolff and de-Shalit 2007</w:t>
        </w:r>
      </w:hyperlink>
      <w:r w:rsidR="00BD21A7" w:rsidRPr="00E844B4">
        <w:rPr>
          <w:noProof/>
          <w:lang w:val="en-GB"/>
        </w:rPr>
        <w:t>)</w:t>
      </w:r>
      <w:r w:rsidR="00BD21A7" w:rsidRPr="00E844B4">
        <w:rPr>
          <w:lang w:val="en-GB"/>
        </w:rPr>
        <w:fldChar w:fldCharType="end"/>
      </w:r>
      <w:r w:rsidR="00FB20C8" w:rsidRPr="00E844B4">
        <w:rPr>
          <w:lang w:val="en-GB"/>
        </w:rPr>
        <w:t xml:space="preserve">. </w:t>
      </w:r>
      <w:r w:rsidR="00C2470A" w:rsidRPr="00E844B4">
        <w:rPr>
          <w:lang w:val="en-GB"/>
        </w:rPr>
        <w:t xml:space="preserve">Then, there can </w:t>
      </w:r>
      <w:proofErr w:type="gramStart"/>
      <w:r w:rsidR="00C2470A" w:rsidRPr="00E844B4">
        <w:rPr>
          <w:lang w:val="en-GB"/>
        </w:rPr>
        <w:t>exist</w:t>
      </w:r>
      <w:proofErr w:type="gramEnd"/>
      <w:r w:rsidR="00C2470A" w:rsidRPr="00E844B4">
        <w:rPr>
          <w:lang w:val="en-GB"/>
        </w:rPr>
        <w:t xml:space="preserve"> luck-egalitarian inequality between individuals, or just unnecessary waste and suffering.</w:t>
      </w:r>
    </w:p>
    <w:p w:rsidR="008F10B4" w:rsidRPr="00E844B4" w:rsidRDefault="002D529C" w:rsidP="005A25FE">
      <w:pPr>
        <w:pStyle w:val="Heading2"/>
        <w:numPr>
          <w:ilvl w:val="0"/>
          <w:numId w:val="10"/>
        </w:numPr>
        <w:tabs>
          <w:tab w:val="clear" w:pos="1440"/>
        </w:tabs>
        <w:rPr>
          <w:lang w:val="en-GB"/>
        </w:rPr>
      </w:pPr>
      <w:bookmarkStart w:id="33" w:name="_Toc379887407"/>
      <w:r w:rsidRPr="00E844B4">
        <w:rPr>
          <w:lang w:val="en-GB"/>
        </w:rPr>
        <w:t xml:space="preserve">Proxies of </w:t>
      </w:r>
      <w:r w:rsidR="005C799E" w:rsidRPr="00E844B4">
        <w:rPr>
          <w:lang w:val="en-GB"/>
        </w:rPr>
        <w:t>repeat</w:t>
      </w:r>
      <w:r w:rsidRPr="00E844B4">
        <w:rPr>
          <w:lang w:val="en-GB"/>
        </w:rPr>
        <w:t xml:space="preserve"> injustice</w:t>
      </w:r>
      <w:bookmarkEnd w:id="32"/>
      <w:bookmarkEnd w:id="33"/>
    </w:p>
    <w:p w:rsidR="00F71262" w:rsidRPr="00E844B4" w:rsidRDefault="00F172A0" w:rsidP="00BF1BE1">
      <w:pPr>
        <w:rPr>
          <w:lang w:val="en-GB"/>
        </w:rPr>
      </w:pPr>
      <w:r w:rsidRPr="00E844B4">
        <w:rPr>
          <w:lang w:val="en-GB"/>
        </w:rPr>
        <w:t>Far from competing with inter-individual inequalities, s</w:t>
      </w:r>
      <w:r w:rsidR="006652DA" w:rsidRPr="00E844B4">
        <w:rPr>
          <w:lang w:val="en-GB"/>
        </w:rPr>
        <w:t xml:space="preserve">tatus-group inequalities are bad partly for tending to increase inter-individual inequalities, which </w:t>
      </w:r>
      <w:r w:rsidR="006652DA" w:rsidRPr="00E844B4">
        <w:rPr>
          <w:i/>
          <w:iCs/>
          <w:lang w:val="en-GB"/>
        </w:rPr>
        <w:t>are</w:t>
      </w:r>
      <w:r w:rsidR="006652DA" w:rsidRPr="00E844B4">
        <w:rPr>
          <w:lang w:val="en-GB"/>
        </w:rPr>
        <w:t xml:space="preserve"> unjust.</w:t>
      </w:r>
      <w:r w:rsidR="005C799E" w:rsidRPr="00E844B4">
        <w:rPr>
          <w:lang w:val="en-GB"/>
        </w:rPr>
        <w:t xml:space="preserve"> When groups defined along </w:t>
      </w:r>
      <w:r w:rsidR="00B32D65" w:rsidRPr="00E844B4">
        <w:rPr>
          <w:lang w:val="en-GB"/>
        </w:rPr>
        <w:t>‘</w:t>
      </w:r>
      <w:r w:rsidR="005C799E" w:rsidRPr="00E844B4">
        <w:rPr>
          <w:lang w:val="en-GB"/>
        </w:rPr>
        <w:t xml:space="preserve">greater </w:t>
      </w:r>
      <w:r w:rsidR="005C799E" w:rsidRPr="00E844B4">
        <w:rPr>
          <w:lang w:val="en-GB"/>
        </w:rPr>
        <w:lastRenderedPageBreak/>
        <w:t>and lesser degrees of underlying social advantage</w:t>
      </w:r>
      <w:r w:rsidR="00B32D65" w:rsidRPr="00E844B4">
        <w:rPr>
          <w:lang w:val="en-GB"/>
        </w:rPr>
        <w:t>’</w:t>
      </w:r>
      <w:r w:rsidR="00302958" w:rsidRPr="00E844B4">
        <w:rPr>
          <w:lang w:val="en-GB"/>
        </w:rPr>
        <w:t xml:space="preserve"> </w:t>
      </w:r>
      <w:r w:rsidR="00716E09" w:rsidRPr="00E844B4">
        <w:rPr>
          <w:lang w:val="en-GB"/>
        </w:rPr>
        <w:t>(as Almeida et al put it)</w:t>
      </w:r>
      <w:r w:rsidR="005C799E" w:rsidRPr="00E844B4">
        <w:rPr>
          <w:lang w:val="en-GB"/>
        </w:rPr>
        <w:t xml:space="preserve"> have different concentrations of </w:t>
      </w:r>
      <w:r w:rsidR="005C799E" w:rsidRPr="00E844B4">
        <w:rPr>
          <w:i/>
          <w:lang w:val="en-GB"/>
        </w:rPr>
        <w:t xml:space="preserve">further </w:t>
      </w:r>
      <w:r w:rsidR="005C799E" w:rsidRPr="00E844B4">
        <w:rPr>
          <w:lang w:val="en-GB"/>
        </w:rPr>
        <w:t xml:space="preserve">advantage, </w:t>
      </w:r>
      <w:r w:rsidR="00FB20C8" w:rsidRPr="00E844B4">
        <w:rPr>
          <w:lang w:val="en-GB"/>
        </w:rPr>
        <w:t>that increases the frequency with which</w:t>
      </w:r>
      <w:r w:rsidR="005C799E" w:rsidRPr="00E844B4">
        <w:rPr>
          <w:lang w:val="en-GB"/>
        </w:rPr>
        <w:t xml:space="preserve"> a comparatively</w:t>
      </w:r>
      <w:r w:rsidR="00B32D65" w:rsidRPr="00E844B4">
        <w:rPr>
          <w:lang w:val="en-GB"/>
        </w:rPr>
        <w:t xml:space="preserve"> </w:t>
      </w:r>
      <w:r w:rsidR="005C799E" w:rsidRPr="00E844B4">
        <w:rPr>
          <w:lang w:val="en-GB"/>
        </w:rPr>
        <w:t>advantage</w:t>
      </w:r>
      <w:r w:rsidR="00B32D65" w:rsidRPr="00E844B4">
        <w:rPr>
          <w:lang w:val="en-GB"/>
        </w:rPr>
        <w:t>d individual</w:t>
      </w:r>
      <w:r w:rsidR="005C799E" w:rsidRPr="00E844B4">
        <w:rPr>
          <w:lang w:val="en-GB"/>
        </w:rPr>
        <w:t xml:space="preserve"> </w:t>
      </w:r>
      <w:r w:rsidR="00ED5AEE" w:rsidRPr="00E844B4">
        <w:rPr>
          <w:lang w:val="en-GB"/>
        </w:rPr>
        <w:t xml:space="preserve">is </w:t>
      </w:r>
      <w:r w:rsidR="00FB20C8" w:rsidRPr="00E844B4">
        <w:rPr>
          <w:lang w:val="en-GB"/>
        </w:rPr>
        <w:t>again</w:t>
      </w:r>
      <w:r w:rsidR="00ED5AEE" w:rsidRPr="00E844B4">
        <w:rPr>
          <w:lang w:val="en-GB"/>
        </w:rPr>
        <w:t xml:space="preserve"> the </w:t>
      </w:r>
      <w:r w:rsidR="00EE6D73">
        <w:rPr>
          <w:lang w:val="en-GB"/>
        </w:rPr>
        <w:t>beneficiary</w:t>
      </w:r>
      <w:r w:rsidR="00FB20C8" w:rsidRPr="00E844B4">
        <w:rPr>
          <w:lang w:val="en-GB"/>
        </w:rPr>
        <w:t xml:space="preserve">, and </w:t>
      </w:r>
      <w:r w:rsidR="00EE6D73">
        <w:rPr>
          <w:lang w:val="en-GB"/>
        </w:rPr>
        <w:t xml:space="preserve">he or she </w:t>
      </w:r>
      <w:r w:rsidR="00FB20C8" w:rsidRPr="00E844B4">
        <w:rPr>
          <w:lang w:val="en-GB"/>
        </w:rPr>
        <w:t xml:space="preserve">winds up even more advantaged </w:t>
      </w:r>
      <w:r w:rsidR="00716E09" w:rsidRPr="00E844B4">
        <w:rPr>
          <w:lang w:val="en-GB"/>
        </w:rPr>
        <w:t xml:space="preserve">than </w:t>
      </w:r>
      <w:r w:rsidR="00EE6D73">
        <w:rPr>
          <w:lang w:val="en-GB"/>
        </w:rPr>
        <w:t>before</w:t>
      </w:r>
      <w:r w:rsidR="005C799E" w:rsidRPr="00E844B4">
        <w:rPr>
          <w:lang w:val="en-GB"/>
        </w:rPr>
        <w:t xml:space="preserve">; and </w:t>
      </w:r>
      <w:r w:rsidR="00ED5AEE" w:rsidRPr="00E844B4">
        <w:rPr>
          <w:lang w:val="en-GB"/>
        </w:rPr>
        <w:t xml:space="preserve">the frequency </w:t>
      </w:r>
      <w:r w:rsidR="000E0F5A" w:rsidRPr="00E844B4">
        <w:rPr>
          <w:lang w:val="en-GB"/>
        </w:rPr>
        <w:t xml:space="preserve">with which </w:t>
      </w:r>
      <w:r w:rsidR="005C799E" w:rsidRPr="00E844B4">
        <w:rPr>
          <w:lang w:val="en-GB"/>
        </w:rPr>
        <w:t>an individual who</w:t>
      </w:r>
      <w:r w:rsidR="00B32D65" w:rsidRPr="00E844B4">
        <w:rPr>
          <w:lang w:val="en-GB"/>
        </w:rPr>
        <w:t xml:space="preserve"> was</w:t>
      </w:r>
      <w:r w:rsidR="005C799E" w:rsidRPr="00E844B4">
        <w:rPr>
          <w:lang w:val="en-GB"/>
        </w:rPr>
        <w:t xml:space="preserve"> already </w:t>
      </w:r>
      <w:r w:rsidR="00B32D65" w:rsidRPr="00E844B4">
        <w:rPr>
          <w:lang w:val="en-GB"/>
        </w:rPr>
        <w:t>disadvantaged</w:t>
      </w:r>
      <w:r w:rsidR="005C799E" w:rsidRPr="00E844B4">
        <w:rPr>
          <w:lang w:val="en-GB"/>
        </w:rPr>
        <w:t xml:space="preserve"> gain</w:t>
      </w:r>
      <w:r w:rsidR="000E0F5A" w:rsidRPr="00E844B4">
        <w:rPr>
          <w:lang w:val="en-GB"/>
        </w:rPr>
        <w:t>s</w:t>
      </w:r>
      <w:r w:rsidR="00B32D65" w:rsidRPr="00E844B4">
        <w:rPr>
          <w:lang w:val="en-GB"/>
        </w:rPr>
        <w:t xml:space="preserve"> nothing</w:t>
      </w:r>
      <w:r w:rsidR="005C799E" w:rsidRPr="00E844B4">
        <w:rPr>
          <w:lang w:val="en-GB"/>
        </w:rPr>
        <w:t xml:space="preserve">. </w:t>
      </w:r>
      <w:r w:rsidR="00716E09" w:rsidRPr="00E844B4">
        <w:rPr>
          <w:lang w:val="en-GB"/>
        </w:rPr>
        <w:t xml:space="preserve">In this way, status-group inequalities tend </w:t>
      </w:r>
      <w:r w:rsidR="00EE6D73" w:rsidRPr="00E844B4">
        <w:rPr>
          <w:lang w:val="en-GB"/>
        </w:rPr>
        <w:t xml:space="preserve">over time </w:t>
      </w:r>
      <w:r w:rsidR="00716E09" w:rsidRPr="00E844B4">
        <w:rPr>
          <w:lang w:val="en-GB"/>
        </w:rPr>
        <w:t xml:space="preserve">to increase inter-individual inequalities. When that status-group inequality is ‘systematic’—and it often is defined as </w:t>
      </w:r>
      <w:r w:rsidR="000E0F5A" w:rsidRPr="00E844B4">
        <w:rPr>
          <w:lang w:val="en-GB"/>
        </w:rPr>
        <w:t xml:space="preserve">systematic by status-group egalitarians </w:t>
      </w:r>
      <w:r w:rsidR="00716E09" w:rsidRPr="00E844B4">
        <w:rPr>
          <w:lang w:val="en-GB"/>
        </w:rPr>
        <w:fldChar w:fldCharType="begin">
          <w:fldData xml:space="preserve">PEVuZE5vdGU+PENpdGU+PEF1dGhvcj5BbG1laWRhPC9BdXRob3I+PFllYXI+MjAwMTwvWWVhcj48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</w:fldData>
        </w:fldChar>
      </w:r>
      <w:r w:rsidR="00716E09" w:rsidRPr="00E844B4">
        <w:rPr>
          <w:lang w:val="en-GB"/>
        </w:rPr>
        <w:instrText xml:space="preserve"> ADDIN EN.CITE </w:instrText>
      </w:r>
      <w:r w:rsidR="00716E09" w:rsidRPr="00E844B4">
        <w:rPr>
          <w:lang w:val="en-GB"/>
        </w:rPr>
        <w:fldChar w:fldCharType="begin">
          <w:fldData xml:space="preserve">PEVuZE5vdGU+PENpdGU+PEF1dGhvcj5BbG1laWRhPC9BdXRob3I+PFllYXI+MjAwMTwvWWVhcj48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</w:fldData>
        </w:fldChar>
      </w:r>
      <w:r w:rsidR="00716E09" w:rsidRPr="00E844B4">
        <w:rPr>
          <w:lang w:val="en-GB"/>
        </w:rPr>
        <w:instrText xml:space="preserve"> ADDIN EN.CITE.DATA </w:instrText>
      </w:r>
      <w:r w:rsidR="00716E09" w:rsidRPr="00E844B4">
        <w:rPr>
          <w:lang w:val="en-GB"/>
        </w:rPr>
      </w:r>
      <w:r w:rsidR="00716E09" w:rsidRPr="00E844B4">
        <w:rPr>
          <w:lang w:val="en-GB"/>
        </w:rPr>
        <w:fldChar w:fldCharType="end"/>
      </w:r>
      <w:r w:rsidR="00716E09" w:rsidRPr="00E844B4">
        <w:rPr>
          <w:lang w:val="en-GB"/>
        </w:rPr>
      </w:r>
      <w:r w:rsidR="00716E09" w:rsidRPr="00E844B4">
        <w:rPr>
          <w:lang w:val="en-GB"/>
        </w:rPr>
        <w:fldChar w:fldCharType="separate"/>
      </w:r>
      <w:r w:rsidR="00716E09" w:rsidRPr="00E844B4">
        <w:rPr>
          <w:noProof/>
          <w:lang w:val="en-GB"/>
        </w:rPr>
        <w:t>(</w:t>
      </w:r>
      <w:hyperlink w:anchor="_ENREF_2" w:tooltip="Almeida, 2001 #7090" w:history="1">
        <w:r w:rsidR="00BF1BE1" w:rsidRPr="00E844B4">
          <w:rPr>
            <w:noProof/>
            <w:lang w:val="en-GB"/>
          </w:rPr>
          <w:t>Almeida et al. 2001</w:t>
        </w:r>
      </w:hyperlink>
      <w:r w:rsidR="00716E09" w:rsidRPr="00E844B4">
        <w:rPr>
          <w:noProof/>
          <w:lang w:val="en-GB"/>
        </w:rPr>
        <w:t xml:space="preserve">; </w:t>
      </w:r>
      <w:hyperlink w:anchor="_ENREF_50" w:tooltip="Young, 2001 #7329" w:history="1">
        <w:r w:rsidR="00BF1BE1" w:rsidRPr="00E844B4">
          <w:rPr>
            <w:noProof/>
            <w:lang w:val="en-GB"/>
          </w:rPr>
          <w:t>Young 2001</w:t>
        </w:r>
      </w:hyperlink>
      <w:r w:rsidR="00716E09" w:rsidRPr="00E844B4">
        <w:rPr>
          <w:noProof/>
          <w:lang w:val="en-GB"/>
        </w:rPr>
        <w:t xml:space="preserve">; </w:t>
      </w:r>
      <w:hyperlink w:anchor="_ENREF_36" w:tooltip="Powers, 2008 #5327" w:history="1">
        <w:r w:rsidR="00BF1BE1" w:rsidRPr="00E844B4">
          <w:rPr>
            <w:noProof/>
            <w:lang w:val="en-GB"/>
          </w:rPr>
          <w:t>Powers and Faden 2008</w:t>
        </w:r>
      </w:hyperlink>
      <w:r w:rsidR="00716E09" w:rsidRPr="00E844B4">
        <w:rPr>
          <w:noProof/>
          <w:lang w:val="en-GB"/>
        </w:rPr>
        <w:t>)</w:t>
      </w:r>
      <w:r w:rsidR="00716E09" w:rsidRPr="00E844B4">
        <w:rPr>
          <w:lang w:val="en-GB"/>
        </w:rPr>
        <w:fldChar w:fldCharType="end"/>
      </w:r>
      <w:r w:rsidR="00EE6D73">
        <w:rPr>
          <w:lang w:val="en-GB"/>
        </w:rPr>
        <w:t xml:space="preserve">, </w:t>
      </w:r>
      <w:r w:rsidR="00716E09" w:rsidRPr="00E844B4">
        <w:rPr>
          <w:lang w:val="en-GB"/>
        </w:rPr>
        <w:t xml:space="preserve">this process </w:t>
      </w:r>
      <w:r w:rsidR="00EE6D73">
        <w:rPr>
          <w:lang w:val="en-GB"/>
        </w:rPr>
        <w:t>recurs</w:t>
      </w:r>
      <w:r w:rsidR="00716E09" w:rsidRPr="00E844B4">
        <w:rPr>
          <w:lang w:val="en-GB"/>
        </w:rPr>
        <w:t xml:space="preserve">. </w:t>
      </w:r>
      <w:r w:rsidR="00EE6D73">
        <w:rPr>
          <w:lang w:val="en-GB"/>
        </w:rPr>
        <w:t>More and more inter-individual inequalities take place, compounding the overall (that is, non-sphere specific) inequality between individuals. ‘S</w:t>
      </w:r>
      <w:r w:rsidR="00CF28F7" w:rsidRPr="00E844B4">
        <w:rPr>
          <w:lang w:val="en-GB"/>
        </w:rPr>
        <w:t xml:space="preserve">ystemic’ differences between groups, </w:t>
      </w:r>
      <w:r w:rsidR="00EE6D73">
        <w:rPr>
          <w:lang w:val="en-GB"/>
        </w:rPr>
        <w:t>which extend</w:t>
      </w:r>
      <w:r w:rsidR="00CF28F7" w:rsidRPr="00E844B4">
        <w:rPr>
          <w:lang w:val="en-GB"/>
        </w:rPr>
        <w:t xml:space="preserve"> beyond a single ‘</w:t>
      </w:r>
      <w:proofErr w:type="gramStart"/>
      <w:r w:rsidR="00CF28F7" w:rsidRPr="00E844B4">
        <w:rPr>
          <w:lang w:val="en-GB"/>
        </w:rPr>
        <w:t>parameter’</w:t>
      </w:r>
      <w:proofErr w:type="gramEnd"/>
      <w:r w:rsidR="00EE6D73">
        <w:rPr>
          <w:lang w:val="en-GB"/>
        </w:rPr>
        <w:t xml:space="preserve"> tend to increase</w:t>
      </w:r>
      <w:r w:rsidR="00CF28F7" w:rsidRPr="00E844B4">
        <w:rPr>
          <w:lang w:val="en-GB"/>
        </w:rPr>
        <w:t xml:space="preserve"> </w:t>
      </w:r>
      <w:r w:rsidR="000E0F5A" w:rsidRPr="00E844B4">
        <w:rPr>
          <w:lang w:val="en-GB"/>
        </w:rPr>
        <w:t>i</w:t>
      </w:r>
      <w:r w:rsidR="00EE6D73">
        <w:rPr>
          <w:lang w:val="en-GB"/>
        </w:rPr>
        <w:t xml:space="preserve">nter-individual gaps—and </w:t>
      </w:r>
      <w:r w:rsidR="000E0F5A" w:rsidRPr="00E844B4">
        <w:rPr>
          <w:lang w:val="en-GB"/>
        </w:rPr>
        <w:t>injustice</w:t>
      </w:r>
      <w:r w:rsidR="00F71262" w:rsidRPr="00E844B4">
        <w:rPr>
          <w:lang w:val="en-GB"/>
        </w:rPr>
        <w:t>.</w:t>
      </w:r>
      <w:r w:rsidR="000E0F5A" w:rsidRPr="00E844B4">
        <w:rPr>
          <w:rStyle w:val="FootnoteReference"/>
          <w:lang w:val="en-GB"/>
        </w:rPr>
        <w:footnoteReference w:id="8"/>
      </w:r>
      <w:r w:rsidR="000E0F5A" w:rsidRPr="00E844B4">
        <w:rPr>
          <w:lang w:val="en-GB"/>
        </w:rPr>
        <w:t xml:space="preserve"> </w:t>
      </w:r>
    </w:p>
    <w:p w:rsidR="00977265" w:rsidRPr="00E844B4" w:rsidRDefault="00EE6D73" w:rsidP="00EE6D73">
      <w:pPr>
        <w:rPr>
          <w:lang w:val="en-GB"/>
        </w:rPr>
      </w:pPr>
      <w:r>
        <w:rPr>
          <w:lang w:val="en-GB"/>
        </w:rPr>
        <w:t>Succinctly</w:t>
      </w:r>
      <w:r w:rsidR="00F71262" w:rsidRPr="00E844B4">
        <w:rPr>
          <w:lang w:val="en-GB"/>
        </w:rPr>
        <w:t xml:space="preserve"> put</w:t>
      </w:r>
      <w:r w:rsidR="005C799E" w:rsidRPr="00E844B4">
        <w:rPr>
          <w:lang w:val="en-GB"/>
        </w:rPr>
        <w:t xml:space="preserve">, </w:t>
      </w:r>
      <w:r w:rsidR="00CF28F7" w:rsidRPr="00E844B4">
        <w:rPr>
          <w:lang w:val="en-GB"/>
        </w:rPr>
        <w:t>whenever</w:t>
      </w:r>
      <w:r w:rsidR="005C799E" w:rsidRPr="00E844B4">
        <w:rPr>
          <w:lang w:val="en-GB"/>
        </w:rPr>
        <w:t xml:space="preserve"> an advantage goes to a privileged social group</w:t>
      </w:r>
      <w:r w:rsidR="00531D6C" w:rsidRPr="00E844B4">
        <w:rPr>
          <w:lang w:val="en-GB"/>
        </w:rPr>
        <w:t>,</w:t>
      </w:r>
      <w:r w:rsidR="00B32D65" w:rsidRPr="00E844B4">
        <w:rPr>
          <w:lang w:val="en-GB"/>
        </w:rPr>
        <w:t xml:space="preserve"> i</w:t>
      </w:r>
      <w:r w:rsidR="00CF28F7" w:rsidRPr="00E844B4">
        <w:rPr>
          <w:lang w:val="en-GB"/>
        </w:rPr>
        <w:t>nter-individual gap</w:t>
      </w:r>
      <w:r w:rsidR="00B874ED" w:rsidRPr="00E844B4">
        <w:rPr>
          <w:lang w:val="en-GB"/>
        </w:rPr>
        <w:t>s</w:t>
      </w:r>
      <w:r w:rsidR="009425E8" w:rsidRPr="00E844B4">
        <w:rPr>
          <w:lang w:val="en-GB"/>
        </w:rPr>
        <w:t xml:space="preserve"> tend to increase. </w:t>
      </w:r>
      <w:r w:rsidR="00716E09" w:rsidRPr="00E844B4">
        <w:rPr>
          <w:lang w:val="en-GB"/>
        </w:rPr>
        <w:t>Many ‘rounds’ later i</w:t>
      </w:r>
      <w:r w:rsidR="00AA49B0" w:rsidRPr="00E844B4">
        <w:rPr>
          <w:lang w:val="en-GB"/>
        </w:rPr>
        <w:t xml:space="preserve">n </w:t>
      </w:r>
      <w:r>
        <w:rPr>
          <w:lang w:val="en-GB"/>
        </w:rPr>
        <w:t>a ‘systemic’ and hence</w:t>
      </w:r>
      <w:r w:rsidR="00AA49B0" w:rsidRPr="00E844B4">
        <w:rPr>
          <w:lang w:val="en-GB"/>
        </w:rPr>
        <w:t xml:space="preserve"> recursive process, </w:t>
      </w:r>
      <w:r w:rsidR="00531D6C" w:rsidRPr="00E844B4">
        <w:rPr>
          <w:lang w:val="en-GB"/>
        </w:rPr>
        <w:t xml:space="preserve">many </w:t>
      </w:r>
      <w:r w:rsidR="00977265" w:rsidRPr="00E844B4">
        <w:rPr>
          <w:lang w:val="en-GB"/>
        </w:rPr>
        <w:t>advantage</w:t>
      </w:r>
      <w:r w:rsidR="009425E8" w:rsidRPr="00E844B4">
        <w:rPr>
          <w:lang w:val="en-GB"/>
        </w:rPr>
        <w:t>s</w:t>
      </w:r>
      <w:r w:rsidR="00977265" w:rsidRPr="00E844B4">
        <w:rPr>
          <w:lang w:val="en-GB"/>
        </w:rPr>
        <w:t xml:space="preserve"> </w:t>
      </w:r>
      <w:r w:rsidR="00531D6C" w:rsidRPr="00E844B4">
        <w:rPr>
          <w:lang w:val="en-GB"/>
        </w:rPr>
        <w:t>tend</w:t>
      </w:r>
      <w:r w:rsidR="00977265" w:rsidRPr="00E844B4">
        <w:rPr>
          <w:lang w:val="en-GB"/>
        </w:rPr>
        <w:t xml:space="preserve"> to </w:t>
      </w:r>
      <w:r>
        <w:rPr>
          <w:lang w:val="en-GB"/>
        </w:rPr>
        <w:t>have reached</w:t>
      </w:r>
      <w:r w:rsidR="00977265" w:rsidRPr="00E844B4">
        <w:rPr>
          <w:lang w:val="en-GB"/>
        </w:rPr>
        <w:t xml:space="preserve"> the haves </w:t>
      </w:r>
      <w:r w:rsidR="00B32D65" w:rsidRPr="00E844B4">
        <w:rPr>
          <w:lang w:val="en-GB"/>
        </w:rPr>
        <w:t xml:space="preserve">and </w:t>
      </w:r>
      <w:r w:rsidR="00977265" w:rsidRPr="00E844B4">
        <w:rPr>
          <w:lang w:val="en-GB"/>
        </w:rPr>
        <w:t xml:space="preserve">not the have </w:t>
      </w:r>
      <w:proofErr w:type="spellStart"/>
      <w:r w:rsidR="00977265" w:rsidRPr="00E844B4">
        <w:rPr>
          <w:lang w:val="en-GB"/>
        </w:rPr>
        <w:t>nots</w:t>
      </w:r>
      <w:proofErr w:type="spellEnd"/>
      <w:r>
        <w:rPr>
          <w:lang w:val="en-GB"/>
        </w:rPr>
        <w:t>. T</w:t>
      </w:r>
      <w:r w:rsidR="00B32D65" w:rsidRPr="00E844B4">
        <w:rPr>
          <w:lang w:val="en-GB"/>
        </w:rPr>
        <w:t xml:space="preserve">he overall </w:t>
      </w:r>
      <w:r w:rsidR="00977265" w:rsidRPr="00E844B4">
        <w:rPr>
          <w:lang w:val="en-GB"/>
        </w:rPr>
        <w:t xml:space="preserve">gap between individuals </w:t>
      </w:r>
      <w:r w:rsidR="00B32D65" w:rsidRPr="00E844B4">
        <w:rPr>
          <w:lang w:val="en-GB"/>
        </w:rPr>
        <w:t xml:space="preserve">tends to </w:t>
      </w:r>
      <w:r>
        <w:rPr>
          <w:lang w:val="en-GB"/>
        </w:rPr>
        <w:t xml:space="preserve">have </w:t>
      </w:r>
      <w:r w:rsidR="00B32D65" w:rsidRPr="00E844B4">
        <w:rPr>
          <w:lang w:val="en-GB"/>
        </w:rPr>
        <w:t>increase</w:t>
      </w:r>
      <w:r>
        <w:rPr>
          <w:lang w:val="en-GB"/>
        </w:rPr>
        <w:t>d</w:t>
      </w:r>
      <w:r w:rsidR="00B32D65" w:rsidRPr="00E844B4">
        <w:rPr>
          <w:lang w:val="en-GB"/>
        </w:rPr>
        <w:t xml:space="preserve"> </w:t>
      </w:r>
      <w:r w:rsidR="00716E09" w:rsidRPr="00E844B4">
        <w:rPr>
          <w:lang w:val="en-GB"/>
        </w:rPr>
        <w:t xml:space="preserve">by </w:t>
      </w:r>
      <w:r w:rsidR="009425E8" w:rsidRPr="00E844B4">
        <w:rPr>
          <w:i/>
          <w:iCs/>
          <w:lang w:val="en-GB"/>
        </w:rPr>
        <w:t>a lot</w:t>
      </w:r>
      <w:r w:rsidR="009425E8" w:rsidRPr="00E844B4">
        <w:rPr>
          <w:lang w:val="en-GB"/>
        </w:rPr>
        <w:t>.</w:t>
      </w:r>
      <w:r w:rsidR="00F71262" w:rsidRPr="00E844B4">
        <w:rPr>
          <w:lang w:val="en-GB"/>
        </w:rPr>
        <w:t xml:space="preserve"> Inter-individual inequality </w:t>
      </w:r>
      <w:r>
        <w:rPr>
          <w:lang w:val="en-GB"/>
        </w:rPr>
        <w:t>is usually far greater</w:t>
      </w:r>
      <w:r w:rsidR="00F71262" w:rsidRPr="00E844B4">
        <w:rPr>
          <w:lang w:val="en-GB"/>
        </w:rPr>
        <w:t>.</w:t>
      </w:r>
      <w:r>
        <w:rPr>
          <w:lang w:val="en-GB"/>
        </w:rPr>
        <w:t xml:space="preserve"> That’s a gross injustice from an inter-individual egalitarian standpoint.</w:t>
      </w:r>
    </w:p>
    <w:p w:rsidR="00716E09" w:rsidRPr="00E844B4" w:rsidRDefault="00716E09" w:rsidP="00EE6D73">
      <w:pPr>
        <w:rPr>
          <w:lang w:val="en-GB"/>
        </w:rPr>
      </w:pPr>
      <w:r w:rsidRPr="00E844B4">
        <w:rPr>
          <w:lang w:val="en-GB"/>
        </w:rPr>
        <w:t xml:space="preserve">For illustration, suppose that a religious group whose members typically (and with some exceptions) are relatively disadvantaged in terms of income is also doing worse </w:t>
      </w:r>
      <w:r w:rsidR="00EE6D73">
        <w:rPr>
          <w:lang w:val="en-GB"/>
        </w:rPr>
        <w:t xml:space="preserve">off </w:t>
      </w:r>
      <w:r w:rsidRPr="00E844B4">
        <w:rPr>
          <w:lang w:val="en-GB"/>
        </w:rPr>
        <w:t>in terms of risk factors for lung disease, treatment for chronic pain</w:t>
      </w:r>
      <w:r w:rsidR="00F71262" w:rsidRPr="00E844B4">
        <w:rPr>
          <w:lang w:val="en-GB"/>
        </w:rPr>
        <w:t>,</w:t>
      </w:r>
      <w:r w:rsidR="00557262" w:rsidRPr="00E844B4">
        <w:rPr>
          <w:lang w:val="en-GB"/>
        </w:rPr>
        <w:t xml:space="preserve"> and </w:t>
      </w:r>
      <w:r w:rsidRPr="00E844B4">
        <w:rPr>
          <w:lang w:val="en-GB"/>
        </w:rPr>
        <w:t xml:space="preserve">housing. That means not only that overall intergroup inequality will be high. It also means that overall inter-individual inequality is </w:t>
      </w:r>
      <w:r w:rsidRPr="00EE6D73">
        <w:rPr>
          <w:iCs/>
          <w:lang w:val="en-GB"/>
        </w:rPr>
        <w:t>likely</w:t>
      </w:r>
      <w:r w:rsidRPr="00E844B4">
        <w:rPr>
          <w:lang w:val="en-GB"/>
        </w:rPr>
        <w:t xml:space="preserve"> to be high. It will </w:t>
      </w:r>
      <w:r w:rsidR="00EE6D73">
        <w:rPr>
          <w:lang w:val="en-GB"/>
        </w:rPr>
        <w:t>usually</w:t>
      </w:r>
      <w:r w:rsidRPr="00E844B4">
        <w:rPr>
          <w:lang w:val="en-GB"/>
        </w:rPr>
        <w:t xml:space="preserve"> be the case that individuals who are worse off in terms of income will have </w:t>
      </w:r>
      <w:r w:rsidR="00EE6D73">
        <w:rPr>
          <w:lang w:val="en-GB"/>
        </w:rPr>
        <w:t xml:space="preserve">little or </w:t>
      </w:r>
      <w:r w:rsidRPr="00E844B4">
        <w:rPr>
          <w:lang w:val="en-GB"/>
        </w:rPr>
        <w:t>no counterbalancing advantage in other spheres. Their worse lots in the area of income will be compounded by worse lots in the area of lung disease, fur</w:t>
      </w:r>
      <w:r w:rsidR="005927A8" w:rsidRPr="00E844B4">
        <w:rPr>
          <w:lang w:val="en-GB"/>
        </w:rPr>
        <w:t>th</w:t>
      </w:r>
      <w:r w:rsidRPr="00E844B4">
        <w:rPr>
          <w:lang w:val="en-GB"/>
        </w:rPr>
        <w:t xml:space="preserve">er compounded by worse lots in the area of chronic pain treatment, and </w:t>
      </w:r>
      <w:r w:rsidR="00F71262" w:rsidRPr="00E844B4">
        <w:rPr>
          <w:lang w:val="en-GB"/>
        </w:rPr>
        <w:t>further compounded by worse housing</w:t>
      </w:r>
      <w:r w:rsidRPr="00E844B4">
        <w:rPr>
          <w:lang w:val="en-GB"/>
        </w:rPr>
        <w:t xml:space="preserve">. By the end of the process, there will be a lot more people who are </w:t>
      </w:r>
      <w:r w:rsidRPr="00E844B4">
        <w:rPr>
          <w:i/>
          <w:iCs/>
          <w:lang w:val="en-GB"/>
        </w:rPr>
        <w:t>much</w:t>
      </w:r>
      <w:r w:rsidR="00EE6D73">
        <w:rPr>
          <w:lang w:val="en-GB"/>
        </w:rPr>
        <w:t xml:space="preserve"> worse off than others overall than there would have been absent this social gradient.</w:t>
      </w:r>
      <w:r w:rsidRPr="00E844B4">
        <w:rPr>
          <w:lang w:val="en-GB"/>
        </w:rPr>
        <w:t xml:space="preserve"> </w:t>
      </w:r>
      <w:r w:rsidR="00EE6D73">
        <w:rPr>
          <w:lang w:val="en-GB"/>
        </w:rPr>
        <w:t>T</w:t>
      </w:r>
      <w:r w:rsidRPr="00E844B4">
        <w:rPr>
          <w:lang w:val="en-GB"/>
        </w:rPr>
        <w:t xml:space="preserve">hat’s bad, from </w:t>
      </w:r>
      <w:r w:rsidRPr="00E844B4">
        <w:rPr>
          <w:i/>
          <w:lang w:val="en-GB"/>
        </w:rPr>
        <w:t>any</w:t>
      </w:r>
      <w:r w:rsidRPr="00E844B4">
        <w:rPr>
          <w:lang w:val="en-GB"/>
        </w:rPr>
        <w:t xml:space="preserve"> </w:t>
      </w:r>
      <w:r w:rsidR="00F71262" w:rsidRPr="00E844B4">
        <w:rPr>
          <w:lang w:val="en-GB"/>
        </w:rPr>
        <w:t xml:space="preserve">plausible </w:t>
      </w:r>
      <w:r w:rsidRPr="00E844B4">
        <w:rPr>
          <w:lang w:val="en-GB"/>
        </w:rPr>
        <w:t>egalitarian viewpoint.</w:t>
      </w:r>
    </w:p>
    <w:p w:rsidR="008C4E71" w:rsidRPr="00E844B4" w:rsidRDefault="008E0FD2" w:rsidP="008E0FD2">
      <w:pPr>
        <w:pStyle w:val="Heading1"/>
        <w:rPr>
          <w:lang w:val="en-GB"/>
        </w:rPr>
      </w:pPr>
      <w:bookmarkStart w:id="34" w:name="_Toc379833812"/>
      <w:bookmarkStart w:id="35" w:name="_Toc379887408"/>
      <w:r w:rsidRPr="00E844B4">
        <w:rPr>
          <w:lang w:val="en-GB"/>
        </w:rPr>
        <w:lastRenderedPageBreak/>
        <w:t>Conclusion</w:t>
      </w:r>
      <w:bookmarkEnd w:id="34"/>
      <w:bookmarkEnd w:id="35"/>
    </w:p>
    <w:p w:rsidR="00C12702" w:rsidRPr="00E844B4" w:rsidRDefault="00BB2015" w:rsidP="00716E09">
      <w:pPr>
        <w:rPr>
          <w:lang w:val="en-GB"/>
        </w:rPr>
      </w:pPr>
      <w:r w:rsidRPr="00E844B4">
        <w:rPr>
          <w:lang w:val="en-GB"/>
        </w:rPr>
        <w:t xml:space="preserve">Strictly speaking, </w:t>
      </w:r>
      <w:r w:rsidR="00531D6C" w:rsidRPr="00E844B4">
        <w:rPr>
          <w:lang w:val="en-GB"/>
        </w:rPr>
        <w:t>only (</w:t>
      </w:r>
      <w:r w:rsidR="00716E09" w:rsidRPr="00E844B4">
        <w:rPr>
          <w:lang w:val="en-GB"/>
        </w:rPr>
        <w:t>unavoidable</w:t>
      </w:r>
      <w:r w:rsidR="00531D6C" w:rsidRPr="00E844B4">
        <w:rPr>
          <w:lang w:val="en-GB"/>
        </w:rPr>
        <w:t>) inter-individual inequality is unfair. S</w:t>
      </w:r>
      <w:r w:rsidRPr="00E844B4">
        <w:rPr>
          <w:lang w:val="en-GB"/>
        </w:rPr>
        <w:t xml:space="preserve">tatus-group inequality is </w:t>
      </w:r>
      <w:r w:rsidR="00531D6C" w:rsidRPr="00E844B4">
        <w:rPr>
          <w:lang w:val="en-GB"/>
        </w:rPr>
        <w:t xml:space="preserve">not </w:t>
      </w:r>
      <w:r w:rsidRPr="00E844B4">
        <w:rPr>
          <w:lang w:val="en-GB"/>
        </w:rPr>
        <w:t>inequity.</w:t>
      </w:r>
      <w:r w:rsidR="00C12702" w:rsidRPr="00E844B4">
        <w:rPr>
          <w:lang w:val="en-GB"/>
        </w:rPr>
        <w:t xml:space="preserve"> </w:t>
      </w:r>
      <w:r w:rsidRPr="00E844B4">
        <w:rPr>
          <w:lang w:val="en-GB"/>
        </w:rPr>
        <w:t>But status-group inequality remains useful to measure.</w:t>
      </w:r>
      <w:r w:rsidR="00B32D65" w:rsidRPr="00E844B4">
        <w:rPr>
          <w:lang w:val="en-GB"/>
        </w:rPr>
        <w:t xml:space="preserve"> O</w:t>
      </w:r>
      <w:r w:rsidRPr="00E844B4">
        <w:rPr>
          <w:lang w:val="en-GB"/>
        </w:rPr>
        <w:t xml:space="preserve">ne reason why </w:t>
      </w:r>
      <w:r w:rsidR="00716E09" w:rsidRPr="00E844B4">
        <w:rPr>
          <w:lang w:val="en-GB"/>
        </w:rPr>
        <w:t xml:space="preserve">it is </w:t>
      </w:r>
      <w:proofErr w:type="spellStart"/>
      <w:r w:rsidRPr="00E844B4">
        <w:rPr>
          <w:lang w:val="en-GB"/>
        </w:rPr>
        <w:t>is</w:t>
      </w:r>
      <w:proofErr w:type="spellEnd"/>
      <w:r w:rsidRPr="00E844B4">
        <w:rPr>
          <w:lang w:val="en-GB"/>
        </w:rPr>
        <w:t xml:space="preserve"> </w:t>
      </w:r>
      <w:r w:rsidR="00716E09" w:rsidRPr="00E844B4">
        <w:rPr>
          <w:lang w:val="en-GB"/>
        </w:rPr>
        <w:t xml:space="preserve">its </w:t>
      </w:r>
      <w:r w:rsidR="005927A8" w:rsidRPr="00E844B4">
        <w:rPr>
          <w:lang w:val="en-GB"/>
        </w:rPr>
        <w:t>tendency</w:t>
      </w:r>
      <w:r w:rsidRPr="00E844B4">
        <w:rPr>
          <w:lang w:val="en-GB"/>
        </w:rPr>
        <w:t xml:space="preserve"> to </w:t>
      </w:r>
      <w:r w:rsidR="00B32D65" w:rsidRPr="00E844B4">
        <w:rPr>
          <w:lang w:val="en-GB"/>
        </w:rPr>
        <w:t xml:space="preserve">increase </w:t>
      </w:r>
      <w:r w:rsidR="00C12702" w:rsidRPr="00E844B4">
        <w:rPr>
          <w:lang w:val="en-GB"/>
        </w:rPr>
        <w:t>inequality between individuals—s</w:t>
      </w:r>
      <w:r w:rsidRPr="00E844B4">
        <w:rPr>
          <w:lang w:val="en-GB"/>
        </w:rPr>
        <w:t xml:space="preserve">o </w:t>
      </w:r>
      <w:r w:rsidR="00C12702" w:rsidRPr="00E844B4">
        <w:rPr>
          <w:lang w:val="en-GB"/>
        </w:rPr>
        <w:t xml:space="preserve">that </w:t>
      </w:r>
      <w:r w:rsidRPr="00E844B4">
        <w:rPr>
          <w:lang w:val="en-GB"/>
        </w:rPr>
        <w:t xml:space="preserve">what is otherwise </w:t>
      </w:r>
      <w:r w:rsidR="009425E8" w:rsidRPr="00E844B4">
        <w:rPr>
          <w:lang w:val="en-GB"/>
        </w:rPr>
        <w:t>often</w:t>
      </w:r>
      <w:r w:rsidRPr="00E844B4">
        <w:rPr>
          <w:lang w:val="en-GB"/>
        </w:rPr>
        <w:t xml:space="preserve"> a genuine but small inequity becomes large enough to </w:t>
      </w:r>
      <w:r w:rsidR="00F71262" w:rsidRPr="00E844B4">
        <w:rPr>
          <w:lang w:val="en-GB"/>
        </w:rPr>
        <w:t xml:space="preserve">compel </w:t>
      </w:r>
      <w:r w:rsidR="00B32D65" w:rsidRPr="00E844B4">
        <w:rPr>
          <w:lang w:val="en-GB"/>
        </w:rPr>
        <w:t>attention</w:t>
      </w:r>
      <w:r w:rsidR="00716E09" w:rsidRPr="00E844B4">
        <w:rPr>
          <w:lang w:val="en-GB"/>
        </w:rPr>
        <w:t>—</w:t>
      </w:r>
      <w:r w:rsidR="00531D6C" w:rsidRPr="00E844B4">
        <w:rPr>
          <w:lang w:val="en-GB"/>
        </w:rPr>
        <w:t xml:space="preserve">even the attention of those who </w:t>
      </w:r>
      <w:r w:rsidR="00716E09" w:rsidRPr="00E844B4">
        <w:rPr>
          <w:lang w:val="en-GB"/>
        </w:rPr>
        <w:t>fail to</w:t>
      </w:r>
      <w:r w:rsidR="00531D6C" w:rsidRPr="00E844B4">
        <w:rPr>
          <w:lang w:val="en-GB"/>
        </w:rPr>
        <w:t xml:space="preserve"> recognize it</w:t>
      </w:r>
      <w:r w:rsidR="00557262" w:rsidRPr="00E844B4">
        <w:rPr>
          <w:lang w:val="en-GB"/>
        </w:rPr>
        <w:t>s injustice</w:t>
      </w:r>
      <w:r w:rsidR="00531D6C" w:rsidRPr="00E844B4">
        <w:rPr>
          <w:lang w:val="en-GB"/>
        </w:rPr>
        <w:t xml:space="preserve"> in small portions.</w:t>
      </w:r>
    </w:p>
    <w:p w:rsidR="008C4E71" w:rsidRPr="00E844B4" w:rsidRDefault="008F10B4" w:rsidP="008F10B4">
      <w:pPr>
        <w:pStyle w:val="Heading1"/>
        <w:rPr>
          <w:lang w:val="en-GB"/>
        </w:rPr>
      </w:pPr>
      <w:bookmarkStart w:id="36" w:name="_Toc379833813"/>
      <w:bookmarkStart w:id="37" w:name="_Toc379887409"/>
      <w:r w:rsidRPr="00E844B4">
        <w:rPr>
          <w:lang w:val="en-GB"/>
        </w:rPr>
        <w:t>References</w:t>
      </w:r>
      <w:bookmarkEnd w:id="36"/>
      <w:bookmarkEnd w:id="37"/>
    </w:p>
    <w:p w:rsidR="00BF1BE1" w:rsidRPr="00BF1BE1" w:rsidRDefault="008C4E71" w:rsidP="00BF1BE1">
      <w:pPr>
        <w:spacing w:after="0" w:line="240" w:lineRule="auto"/>
        <w:ind w:left="720" w:hanging="720"/>
        <w:rPr>
          <w:rFonts w:ascii="Cambria" w:hAnsi="Cambria" w:cstheme="majorBidi"/>
          <w:noProof/>
          <w:sz w:val="28"/>
          <w:szCs w:val="24"/>
          <w:lang w:val="en-GB"/>
        </w:rPr>
      </w:pPr>
      <w:r w:rsidRPr="00E844B4">
        <w:rPr>
          <w:rFonts w:cstheme="majorBidi"/>
          <w:szCs w:val="24"/>
          <w:lang w:val="en-GB"/>
        </w:rPr>
        <w:fldChar w:fldCharType="begin"/>
      </w:r>
      <w:r w:rsidRPr="00E844B4">
        <w:rPr>
          <w:rFonts w:cstheme="majorBidi"/>
          <w:szCs w:val="24"/>
          <w:lang w:val="en-GB"/>
        </w:rPr>
        <w:instrText xml:space="preserve"> ADDIN EN.REFLIST </w:instrText>
      </w:r>
      <w:r w:rsidRPr="00E844B4">
        <w:rPr>
          <w:rFonts w:cstheme="majorBidi"/>
          <w:szCs w:val="24"/>
          <w:lang w:val="en-GB"/>
        </w:rPr>
        <w:fldChar w:fldCharType="separate"/>
      </w:r>
      <w:bookmarkStart w:id="38" w:name="_ENREF_1"/>
      <w:r w:rsidR="00BF1BE1" w:rsidRPr="00BF1BE1">
        <w:rPr>
          <w:rFonts w:ascii="Cambria" w:hAnsi="Cambria" w:cstheme="majorBidi"/>
          <w:noProof/>
          <w:sz w:val="28"/>
          <w:szCs w:val="24"/>
          <w:lang w:val="en-GB"/>
        </w:rPr>
        <w:t xml:space="preserve">Adler, Matthew D. 2003. Risk, Death and Harm: The Normative Foundations of Risk Regulation. </w:t>
      </w:r>
      <w:r w:rsidR="00BF1BE1" w:rsidRPr="00BF1BE1">
        <w:rPr>
          <w:rFonts w:ascii="Cambria" w:hAnsi="Cambria" w:cstheme="majorBidi"/>
          <w:i/>
          <w:noProof/>
          <w:sz w:val="28"/>
          <w:szCs w:val="24"/>
          <w:lang w:val="en-GB"/>
        </w:rPr>
        <w:t>Minnesota Law Review</w:t>
      </w:r>
      <w:r w:rsidR="00BF1BE1" w:rsidRPr="00BF1BE1">
        <w:rPr>
          <w:rFonts w:ascii="Cambria" w:hAnsi="Cambria" w:cstheme="majorBidi"/>
          <w:noProof/>
          <w:sz w:val="28"/>
          <w:szCs w:val="24"/>
          <w:lang w:val="en-GB"/>
        </w:rPr>
        <w:t xml:space="preserve"> 87:1293-1445.</w:t>
      </w:r>
      <w:bookmarkEnd w:id="38"/>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39" w:name="_ENREF_2"/>
      <w:r w:rsidRPr="00BF1BE1">
        <w:rPr>
          <w:rFonts w:ascii="Cambria" w:hAnsi="Cambria" w:cstheme="majorBidi"/>
          <w:noProof/>
          <w:sz w:val="28"/>
          <w:szCs w:val="24"/>
          <w:lang w:val="en-GB"/>
        </w:rPr>
        <w:t xml:space="preserve">Almeida, Celia, Paula Braveman, Marthe R. Gold, C. L. Szwarcwald, J. M. Ribeiro, A. Miglionico, J. S. Millar, S. Porto, N. R. Costa, V. O. Rubio, M. Segall, B. Starfield, C. Travassos, A. Uga, J. Valente, and F. Viacava. 2001. Methodological concerns and recommendations on policy consequences of the World Health Report 2000. </w:t>
      </w:r>
      <w:r w:rsidRPr="00BF1BE1">
        <w:rPr>
          <w:rFonts w:ascii="Cambria" w:hAnsi="Cambria" w:cstheme="majorBidi"/>
          <w:i/>
          <w:noProof/>
          <w:sz w:val="28"/>
          <w:szCs w:val="24"/>
          <w:lang w:val="en-GB"/>
        </w:rPr>
        <w:t>Lancet</w:t>
      </w:r>
      <w:r w:rsidRPr="00BF1BE1">
        <w:rPr>
          <w:rFonts w:ascii="Cambria" w:hAnsi="Cambria" w:cstheme="majorBidi"/>
          <w:noProof/>
          <w:sz w:val="28"/>
          <w:szCs w:val="24"/>
          <w:lang w:val="en-GB"/>
        </w:rPr>
        <w:t xml:space="preserve"> 357 (9269):1692-7.</w:t>
      </w:r>
      <w:bookmarkEnd w:id="39"/>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40" w:name="_ENREF_3"/>
      <w:r w:rsidRPr="00BF1BE1">
        <w:rPr>
          <w:rFonts w:ascii="Cambria" w:hAnsi="Cambria" w:cstheme="majorBidi"/>
          <w:noProof/>
          <w:sz w:val="28"/>
          <w:szCs w:val="24"/>
          <w:lang w:val="en-GB"/>
        </w:rPr>
        <w:t xml:space="preserve">Asada, Y., Y. Yoshida, and A. M. Whipp. 2013. Summarizing social disparities in health. </w:t>
      </w:r>
      <w:r w:rsidRPr="00BF1BE1">
        <w:rPr>
          <w:rFonts w:ascii="Cambria" w:hAnsi="Cambria" w:cstheme="majorBidi"/>
          <w:i/>
          <w:noProof/>
          <w:sz w:val="28"/>
          <w:szCs w:val="24"/>
          <w:lang w:val="en-GB"/>
        </w:rPr>
        <w:t>The Milbank quarterly</w:t>
      </w:r>
      <w:r w:rsidRPr="00BF1BE1">
        <w:rPr>
          <w:rFonts w:ascii="Cambria" w:hAnsi="Cambria" w:cstheme="majorBidi"/>
          <w:noProof/>
          <w:sz w:val="28"/>
          <w:szCs w:val="24"/>
          <w:lang w:val="en-GB"/>
        </w:rPr>
        <w:t xml:space="preserve"> 91 (1):5-36.</w:t>
      </w:r>
      <w:bookmarkEnd w:id="40"/>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41" w:name="_ENREF_4"/>
      <w:r w:rsidRPr="00BF1BE1">
        <w:rPr>
          <w:rFonts w:ascii="Cambria" w:hAnsi="Cambria" w:cstheme="majorBidi"/>
          <w:noProof/>
          <w:sz w:val="28"/>
          <w:szCs w:val="24"/>
          <w:lang w:val="en-GB"/>
        </w:rPr>
        <w:t xml:space="preserve">Asada, Yukiko. 2013. A Summary Measure of Health Inequalities: Incorporating Group and Individual Inequalities. In </w:t>
      </w:r>
      <w:r w:rsidRPr="00BF1BE1">
        <w:rPr>
          <w:rFonts w:ascii="Cambria" w:hAnsi="Cambria" w:cstheme="majorBidi"/>
          <w:i/>
          <w:noProof/>
          <w:sz w:val="28"/>
          <w:szCs w:val="24"/>
          <w:lang w:val="en-GB"/>
        </w:rPr>
        <w:t>Inequalities in Health: Concepts, Measures, and Ethics</w:t>
      </w:r>
      <w:r w:rsidRPr="00BF1BE1">
        <w:rPr>
          <w:rFonts w:ascii="Cambria" w:hAnsi="Cambria" w:cstheme="majorBidi"/>
          <w:noProof/>
          <w:sz w:val="28"/>
          <w:szCs w:val="24"/>
          <w:lang w:val="en-GB"/>
        </w:rPr>
        <w:t>, edited by N. Eyal, O. F. Norheim, S. A. Hurst and D. Wikler. New York: Oxford University Press.</w:t>
      </w:r>
      <w:bookmarkEnd w:id="41"/>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42" w:name="_ENREF_5"/>
      <w:r w:rsidRPr="00BF1BE1">
        <w:rPr>
          <w:rFonts w:ascii="Cambria" w:hAnsi="Cambria" w:cstheme="majorBidi"/>
          <w:noProof/>
          <w:sz w:val="28"/>
          <w:szCs w:val="24"/>
          <w:lang w:val="en-GB"/>
        </w:rPr>
        <w:t xml:space="preserve">Braveman, P. 2002. MSJAMA. Measuring health equity within countries: the challenge of limited information. </w:t>
      </w:r>
      <w:r w:rsidRPr="00BF1BE1">
        <w:rPr>
          <w:rFonts w:ascii="Cambria" w:hAnsi="Cambria" w:cstheme="majorBidi"/>
          <w:i/>
          <w:noProof/>
          <w:sz w:val="28"/>
          <w:szCs w:val="24"/>
          <w:lang w:val="en-GB"/>
        </w:rPr>
        <w:t>JAMA : the journal of the American Medical Association</w:t>
      </w:r>
      <w:r w:rsidRPr="00BF1BE1">
        <w:rPr>
          <w:rFonts w:ascii="Cambria" w:hAnsi="Cambria" w:cstheme="majorBidi"/>
          <w:noProof/>
          <w:sz w:val="28"/>
          <w:szCs w:val="24"/>
          <w:lang w:val="en-GB"/>
        </w:rPr>
        <w:t xml:space="preserve"> 288 (13):1650.</w:t>
      </w:r>
      <w:bookmarkEnd w:id="42"/>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43" w:name="_ENREF_6"/>
      <w:r w:rsidRPr="00BF1BE1">
        <w:rPr>
          <w:rFonts w:ascii="Cambria" w:hAnsi="Cambria" w:cstheme="majorBidi"/>
          <w:noProof/>
          <w:sz w:val="28"/>
          <w:szCs w:val="24"/>
          <w:lang w:val="en-GB"/>
        </w:rPr>
        <w:t xml:space="preserve">Repeated Author. 2006. Health disparities and health equity: concepts and measurement. </w:t>
      </w:r>
      <w:r w:rsidRPr="00BF1BE1">
        <w:rPr>
          <w:rFonts w:ascii="Cambria" w:hAnsi="Cambria" w:cstheme="majorBidi"/>
          <w:i/>
          <w:noProof/>
          <w:sz w:val="28"/>
          <w:szCs w:val="24"/>
          <w:lang w:val="en-GB"/>
        </w:rPr>
        <w:t>Annual review of public health</w:t>
      </w:r>
      <w:r w:rsidRPr="00BF1BE1">
        <w:rPr>
          <w:rFonts w:ascii="Cambria" w:hAnsi="Cambria" w:cstheme="majorBidi"/>
          <w:noProof/>
          <w:sz w:val="28"/>
          <w:szCs w:val="24"/>
          <w:lang w:val="en-GB"/>
        </w:rPr>
        <w:t xml:space="preserve"> 27:167-94.</w:t>
      </w:r>
      <w:bookmarkEnd w:id="43"/>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44" w:name="_ENREF_7"/>
      <w:r w:rsidRPr="00BF1BE1">
        <w:rPr>
          <w:rFonts w:ascii="Cambria" w:hAnsi="Cambria" w:cstheme="majorBidi"/>
          <w:noProof/>
          <w:sz w:val="28"/>
          <w:szCs w:val="24"/>
          <w:lang w:val="en-GB"/>
        </w:rPr>
        <w:t xml:space="preserve">Braveman, P. A., S. Kumanyika, J. Fielding, T. Laveist, L. N. Borrell, R. Manderscheid, and A. Troutman. 2011. Health disparities and health equity: the issue is justice. </w:t>
      </w:r>
      <w:r w:rsidRPr="00BF1BE1">
        <w:rPr>
          <w:rFonts w:ascii="Cambria" w:hAnsi="Cambria" w:cstheme="majorBidi"/>
          <w:i/>
          <w:noProof/>
          <w:sz w:val="28"/>
          <w:szCs w:val="24"/>
          <w:lang w:val="en-GB"/>
        </w:rPr>
        <w:t>American journal of public health</w:t>
      </w:r>
      <w:r w:rsidRPr="00BF1BE1">
        <w:rPr>
          <w:rFonts w:ascii="Cambria" w:hAnsi="Cambria" w:cstheme="majorBidi"/>
          <w:noProof/>
          <w:sz w:val="28"/>
          <w:szCs w:val="24"/>
          <w:lang w:val="en-GB"/>
        </w:rPr>
        <w:t xml:space="preserve"> 101 Suppl 1:S149-55.</w:t>
      </w:r>
      <w:bookmarkEnd w:id="44"/>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45" w:name="_ENREF_8"/>
      <w:r w:rsidRPr="00BF1BE1">
        <w:rPr>
          <w:rFonts w:ascii="Cambria" w:hAnsi="Cambria" w:cstheme="majorBidi"/>
          <w:noProof/>
          <w:sz w:val="28"/>
          <w:szCs w:val="24"/>
          <w:lang w:val="en-GB"/>
        </w:rPr>
        <w:t xml:space="preserve">Braveman, P., B. Starfield, and H. J. Geiger. 2001. World Health Report 2000: how it removes equity from the agenda for public health monitoring and policy. </w:t>
      </w:r>
      <w:r w:rsidRPr="00BF1BE1">
        <w:rPr>
          <w:rFonts w:ascii="Cambria" w:hAnsi="Cambria" w:cstheme="majorBidi"/>
          <w:i/>
          <w:noProof/>
          <w:sz w:val="28"/>
          <w:szCs w:val="24"/>
          <w:lang w:val="en-GB"/>
        </w:rPr>
        <w:t>British Medical Journal</w:t>
      </w:r>
      <w:r w:rsidRPr="00BF1BE1">
        <w:rPr>
          <w:rFonts w:ascii="Cambria" w:hAnsi="Cambria" w:cstheme="majorBidi"/>
          <w:noProof/>
          <w:sz w:val="28"/>
          <w:szCs w:val="24"/>
          <w:lang w:val="en-GB"/>
        </w:rPr>
        <w:t xml:space="preserve"> 323 (7314):678-81.</w:t>
      </w:r>
      <w:bookmarkEnd w:id="45"/>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46" w:name="_ENREF_9"/>
      <w:r w:rsidRPr="00BF1BE1">
        <w:rPr>
          <w:rFonts w:ascii="Cambria" w:hAnsi="Cambria" w:cstheme="majorBidi"/>
          <w:noProof/>
          <w:sz w:val="28"/>
          <w:szCs w:val="24"/>
          <w:lang w:val="en-GB"/>
        </w:rPr>
        <w:t xml:space="preserve">Cohen, Gerald A. 1989. On the Currency of Egalitarian Justice. </w:t>
      </w:r>
      <w:r w:rsidRPr="00BF1BE1">
        <w:rPr>
          <w:rFonts w:ascii="Cambria" w:hAnsi="Cambria" w:cstheme="majorBidi"/>
          <w:i/>
          <w:noProof/>
          <w:sz w:val="28"/>
          <w:szCs w:val="24"/>
          <w:lang w:val="en-GB"/>
        </w:rPr>
        <w:t>Ethics</w:t>
      </w:r>
      <w:r w:rsidRPr="00BF1BE1">
        <w:rPr>
          <w:rFonts w:ascii="Cambria" w:hAnsi="Cambria" w:cstheme="majorBidi"/>
          <w:noProof/>
          <w:sz w:val="28"/>
          <w:szCs w:val="24"/>
          <w:lang w:val="en-GB"/>
        </w:rPr>
        <w:t xml:space="preserve"> 99 (4):906-944.</w:t>
      </w:r>
      <w:bookmarkEnd w:id="46"/>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47" w:name="_ENREF_10"/>
      <w:r w:rsidRPr="00BF1BE1">
        <w:rPr>
          <w:rFonts w:ascii="Cambria" w:hAnsi="Cambria" w:cstheme="majorBidi"/>
          <w:noProof/>
          <w:sz w:val="28"/>
          <w:szCs w:val="24"/>
          <w:lang w:val="en-GB"/>
        </w:rPr>
        <w:lastRenderedPageBreak/>
        <w:t>CSDH. 2008. Closing the gap in a generation: health equity through action on the social determinants of health. Final Report of the Commission on Social Determinants of Health. Geneva: World Health Organization.</w:t>
      </w:r>
      <w:bookmarkEnd w:id="47"/>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48" w:name="_ENREF_11"/>
      <w:r w:rsidRPr="00BF1BE1">
        <w:rPr>
          <w:rFonts w:ascii="Cambria" w:hAnsi="Cambria" w:cstheme="majorBidi"/>
          <w:noProof/>
          <w:sz w:val="28"/>
          <w:szCs w:val="24"/>
          <w:lang w:val="en-GB"/>
        </w:rPr>
        <w:t xml:space="preserve">Daniels, N. 1985. </w:t>
      </w:r>
      <w:r w:rsidRPr="00BF1BE1">
        <w:rPr>
          <w:rFonts w:ascii="Cambria" w:hAnsi="Cambria" w:cstheme="majorBidi"/>
          <w:i/>
          <w:noProof/>
          <w:sz w:val="28"/>
          <w:szCs w:val="24"/>
          <w:lang w:val="en-GB"/>
        </w:rPr>
        <w:t>Just Health Care</w:t>
      </w:r>
      <w:r w:rsidRPr="00BF1BE1">
        <w:rPr>
          <w:rFonts w:ascii="Cambria" w:hAnsi="Cambria" w:cstheme="majorBidi"/>
          <w:noProof/>
          <w:sz w:val="28"/>
          <w:szCs w:val="24"/>
          <w:lang w:val="en-GB"/>
        </w:rPr>
        <w:t>. Cambridge, New York: Cambridge University Press.</w:t>
      </w:r>
      <w:bookmarkEnd w:id="48"/>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49" w:name="_ENREF_12"/>
      <w:r w:rsidRPr="00BF1BE1">
        <w:rPr>
          <w:rFonts w:ascii="Cambria" w:hAnsi="Cambria" w:cstheme="majorBidi"/>
          <w:noProof/>
          <w:sz w:val="28"/>
          <w:szCs w:val="24"/>
          <w:lang w:val="en-GB"/>
        </w:rPr>
        <w:t xml:space="preserve">Daniels, Norman. 2007. </w:t>
      </w:r>
      <w:r w:rsidRPr="00BF1BE1">
        <w:rPr>
          <w:rFonts w:ascii="Cambria" w:hAnsi="Cambria" w:cstheme="majorBidi"/>
          <w:i/>
          <w:noProof/>
          <w:sz w:val="28"/>
          <w:szCs w:val="24"/>
          <w:lang w:val="en-GB"/>
        </w:rPr>
        <w:t>Just Health: Meeting Health Needs Fairly</w:t>
      </w:r>
      <w:r w:rsidRPr="00BF1BE1">
        <w:rPr>
          <w:rFonts w:ascii="Cambria" w:hAnsi="Cambria" w:cstheme="majorBidi"/>
          <w:noProof/>
          <w:sz w:val="28"/>
          <w:szCs w:val="24"/>
          <w:lang w:val="en-GB"/>
        </w:rPr>
        <w:t>. Cambridge: Cambridge UP.</w:t>
      </w:r>
      <w:bookmarkEnd w:id="49"/>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50" w:name="_ENREF_13"/>
      <w:r w:rsidRPr="00BF1BE1">
        <w:rPr>
          <w:rFonts w:ascii="Cambria" w:hAnsi="Cambria" w:cstheme="majorBidi"/>
          <w:noProof/>
          <w:sz w:val="28"/>
          <w:szCs w:val="24"/>
          <w:lang w:val="en-GB"/>
        </w:rPr>
        <w:t xml:space="preserve">Repeated Author. 2013. Reducing Health Disparities: No Simple Matter. In </w:t>
      </w:r>
      <w:r w:rsidRPr="00BF1BE1">
        <w:rPr>
          <w:rFonts w:ascii="Cambria" w:hAnsi="Cambria" w:cstheme="majorBidi"/>
          <w:i/>
          <w:noProof/>
          <w:sz w:val="28"/>
          <w:szCs w:val="24"/>
          <w:lang w:val="en-GB"/>
        </w:rPr>
        <w:t>Inequalities in Health: Concepts, Measures, and Ethics</w:t>
      </w:r>
      <w:r w:rsidRPr="00BF1BE1">
        <w:rPr>
          <w:rFonts w:ascii="Cambria" w:hAnsi="Cambria" w:cstheme="majorBidi"/>
          <w:noProof/>
          <w:sz w:val="28"/>
          <w:szCs w:val="24"/>
          <w:lang w:val="en-GB"/>
        </w:rPr>
        <w:t>, edited by N. Eyal, O. F. Norheim, S. A. Hurst and D. Wikler. New York: Oxford University Press.</w:t>
      </w:r>
      <w:bookmarkEnd w:id="50"/>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51" w:name="_ENREF_14"/>
      <w:r w:rsidRPr="00BF1BE1">
        <w:rPr>
          <w:rFonts w:ascii="Cambria" w:hAnsi="Cambria" w:cstheme="majorBidi"/>
          <w:noProof/>
          <w:sz w:val="28"/>
          <w:szCs w:val="24"/>
          <w:lang w:val="en-GB"/>
        </w:rPr>
        <w:t xml:space="preserve">Deaton, Angus. 2013. What Does the Empirical Evidence Tell Us About the Injustice of Health Inequalities? In </w:t>
      </w:r>
      <w:r w:rsidRPr="00BF1BE1">
        <w:rPr>
          <w:rFonts w:ascii="Cambria" w:hAnsi="Cambria" w:cstheme="majorBidi"/>
          <w:i/>
          <w:noProof/>
          <w:sz w:val="28"/>
          <w:szCs w:val="24"/>
          <w:lang w:val="en-GB"/>
        </w:rPr>
        <w:t>Inequalities in Health: Concepts, Measures, and Ethics</w:t>
      </w:r>
      <w:r w:rsidRPr="00BF1BE1">
        <w:rPr>
          <w:rFonts w:ascii="Cambria" w:hAnsi="Cambria" w:cstheme="majorBidi"/>
          <w:noProof/>
          <w:sz w:val="28"/>
          <w:szCs w:val="24"/>
          <w:lang w:val="en-GB"/>
        </w:rPr>
        <w:t>, edited by N. Eyal, O. Norheim, S. A. Hurst and D. Wikler. New York: Oxford University Press.</w:t>
      </w:r>
      <w:bookmarkEnd w:id="51"/>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52" w:name="_ENREF_15"/>
      <w:r w:rsidRPr="00BF1BE1">
        <w:rPr>
          <w:rFonts w:ascii="Cambria" w:hAnsi="Cambria" w:cstheme="majorBidi"/>
          <w:noProof/>
          <w:sz w:val="28"/>
          <w:szCs w:val="24"/>
          <w:lang w:val="en-GB"/>
        </w:rPr>
        <w:t>Eikemo, T. A., and J.P. Mackenbach. 2012. EURO-GBD-SE: The potential for reduction of health inequalities in Europe. Final report, part I. Rotterdam: Erasmus MC: University Medical Center Rotterdam.</w:t>
      </w:r>
      <w:bookmarkEnd w:id="52"/>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53" w:name="_ENREF_16"/>
      <w:r w:rsidRPr="00BF1BE1">
        <w:rPr>
          <w:rFonts w:ascii="Cambria" w:hAnsi="Cambria" w:cstheme="majorBidi"/>
          <w:noProof/>
          <w:sz w:val="28"/>
          <w:szCs w:val="24"/>
          <w:lang w:val="en-GB"/>
        </w:rPr>
        <w:t xml:space="preserve">Eyal, Nir. 2007. Egalitarian Justice and Innocent Choice. </w:t>
      </w:r>
      <w:r w:rsidRPr="00BF1BE1">
        <w:rPr>
          <w:rFonts w:ascii="Cambria" w:hAnsi="Cambria" w:cstheme="majorBidi"/>
          <w:i/>
          <w:noProof/>
          <w:sz w:val="28"/>
          <w:szCs w:val="24"/>
          <w:lang w:val="en-GB"/>
        </w:rPr>
        <w:t>Journal of Ethics &amp; Social Philosophy</w:t>
      </w:r>
      <w:r w:rsidRPr="00BF1BE1">
        <w:rPr>
          <w:rFonts w:ascii="Cambria" w:hAnsi="Cambria" w:cstheme="majorBidi"/>
          <w:noProof/>
          <w:sz w:val="28"/>
          <w:szCs w:val="24"/>
          <w:lang w:val="en-GB"/>
        </w:rPr>
        <w:t xml:space="preserve"> 2 (1):1-18.</w:t>
      </w:r>
      <w:bookmarkEnd w:id="53"/>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54" w:name="_ENREF_17"/>
      <w:r w:rsidRPr="00BF1BE1">
        <w:rPr>
          <w:rFonts w:ascii="Cambria" w:hAnsi="Cambria" w:cstheme="majorBidi"/>
          <w:noProof/>
          <w:sz w:val="28"/>
          <w:szCs w:val="24"/>
          <w:lang w:val="en-GB"/>
        </w:rPr>
        <w:t xml:space="preserve">Repeated Author. forthcoming. Concentrated risk, Coventry Blitz, Chamberlain’s cancer. In </w:t>
      </w:r>
      <w:r w:rsidRPr="00BF1BE1">
        <w:rPr>
          <w:rFonts w:ascii="Cambria" w:hAnsi="Cambria" w:cstheme="majorBidi"/>
          <w:i/>
          <w:noProof/>
          <w:sz w:val="28"/>
          <w:szCs w:val="24"/>
          <w:lang w:val="en-GB"/>
        </w:rPr>
        <w:t>Identified vs. Statistical Persons</w:t>
      </w:r>
      <w:r w:rsidRPr="00BF1BE1">
        <w:rPr>
          <w:rFonts w:ascii="Cambria" w:hAnsi="Cambria" w:cstheme="majorBidi"/>
          <w:noProof/>
          <w:sz w:val="28"/>
          <w:szCs w:val="24"/>
          <w:lang w:val="en-GB"/>
        </w:rPr>
        <w:t>, edited by I. G. Cohen, N. Daniels and N. Eyal. New York: Oxford University Press.</w:t>
      </w:r>
      <w:bookmarkEnd w:id="54"/>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55" w:name="_ENREF_18"/>
      <w:r w:rsidRPr="00BF1BE1">
        <w:rPr>
          <w:rFonts w:ascii="Cambria" w:hAnsi="Cambria" w:cstheme="majorBidi"/>
          <w:noProof/>
          <w:sz w:val="28"/>
          <w:szCs w:val="24"/>
          <w:lang w:val="en-GB"/>
        </w:rPr>
        <w:t xml:space="preserve">Frick, Johann. 2013. Uncertainty and Justifiability to Each Person. In </w:t>
      </w:r>
      <w:r w:rsidRPr="00BF1BE1">
        <w:rPr>
          <w:rFonts w:ascii="Cambria" w:hAnsi="Cambria" w:cstheme="majorBidi"/>
          <w:i/>
          <w:noProof/>
          <w:sz w:val="28"/>
          <w:szCs w:val="24"/>
          <w:lang w:val="en-GB"/>
        </w:rPr>
        <w:t>Measurement and Ethical Evaluation of Health Inequalities</w:t>
      </w:r>
      <w:r w:rsidRPr="00BF1BE1">
        <w:rPr>
          <w:rFonts w:ascii="Cambria" w:hAnsi="Cambria" w:cstheme="majorBidi"/>
          <w:noProof/>
          <w:sz w:val="28"/>
          <w:szCs w:val="24"/>
          <w:lang w:val="en-GB"/>
        </w:rPr>
        <w:t>, edited by N. Eyal, S. A. Hurst, O. Norheim and D. Wikler. New York: Oxford University Press.</w:t>
      </w:r>
      <w:bookmarkEnd w:id="55"/>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56" w:name="_ENREF_19"/>
      <w:r w:rsidRPr="00BF1BE1">
        <w:rPr>
          <w:rFonts w:ascii="Cambria" w:hAnsi="Cambria" w:cstheme="majorBidi"/>
          <w:noProof/>
          <w:sz w:val="28"/>
          <w:szCs w:val="24"/>
          <w:lang w:val="en-GB"/>
        </w:rPr>
        <w:t xml:space="preserve">Gakidou, E. E., C. J. Murray, and J. Frenk. 2000. Defining and measuring health inequality: an approach based on the distribution of health expectancy. </w:t>
      </w:r>
      <w:r w:rsidRPr="00BF1BE1">
        <w:rPr>
          <w:rFonts w:ascii="Cambria" w:hAnsi="Cambria" w:cstheme="majorBidi"/>
          <w:i/>
          <w:noProof/>
          <w:sz w:val="28"/>
          <w:szCs w:val="24"/>
          <w:lang w:val="en-GB"/>
        </w:rPr>
        <w:t>Bull World Health Organ</w:t>
      </w:r>
      <w:r w:rsidRPr="00BF1BE1">
        <w:rPr>
          <w:rFonts w:ascii="Cambria" w:hAnsi="Cambria" w:cstheme="majorBidi"/>
          <w:noProof/>
          <w:sz w:val="28"/>
          <w:szCs w:val="24"/>
          <w:lang w:val="en-GB"/>
        </w:rPr>
        <w:t xml:space="preserve"> 78 (1):42-54.</w:t>
      </w:r>
      <w:bookmarkEnd w:id="56"/>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57" w:name="_ENREF_20"/>
      <w:r w:rsidRPr="00BF1BE1">
        <w:rPr>
          <w:rFonts w:ascii="Cambria" w:hAnsi="Cambria" w:cstheme="majorBidi"/>
          <w:noProof/>
          <w:sz w:val="28"/>
          <w:szCs w:val="24"/>
          <w:lang w:val="en-GB"/>
        </w:rPr>
        <w:t xml:space="preserve">Hausman, Dan M. 2007. What's Wrong with Health Inequalities? </w:t>
      </w:r>
      <w:r w:rsidRPr="00BF1BE1">
        <w:rPr>
          <w:rFonts w:ascii="Cambria" w:hAnsi="Cambria" w:cstheme="majorBidi"/>
          <w:i/>
          <w:noProof/>
          <w:sz w:val="28"/>
          <w:szCs w:val="24"/>
          <w:lang w:val="en-GB"/>
        </w:rPr>
        <w:t>Journal of Political Philosophy</w:t>
      </w:r>
      <w:r w:rsidRPr="00BF1BE1">
        <w:rPr>
          <w:rFonts w:ascii="Cambria" w:hAnsi="Cambria" w:cstheme="majorBidi"/>
          <w:noProof/>
          <w:sz w:val="28"/>
          <w:szCs w:val="24"/>
          <w:lang w:val="en-GB"/>
        </w:rPr>
        <w:t xml:space="preserve"> 15 (1).</w:t>
      </w:r>
      <w:bookmarkEnd w:id="57"/>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58" w:name="_ENREF_21"/>
      <w:r w:rsidRPr="00BF1BE1">
        <w:rPr>
          <w:rFonts w:ascii="Cambria" w:hAnsi="Cambria" w:cstheme="majorBidi"/>
          <w:noProof/>
          <w:sz w:val="28"/>
          <w:szCs w:val="24"/>
          <w:lang w:val="en-GB"/>
        </w:rPr>
        <w:t xml:space="preserve">Hausman, Dan. M., and Matt Sensat Waldren. 2011. Egalitarianism Reconsidered. </w:t>
      </w:r>
      <w:r w:rsidRPr="00BF1BE1">
        <w:rPr>
          <w:rFonts w:ascii="Cambria" w:hAnsi="Cambria" w:cstheme="majorBidi"/>
          <w:i/>
          <w:noProof/>
          <w:sz w:val="28"/>
          <w:szCs w:val="24"/>
          <w:lang w:val="en-GB"/>
        </w:rPr>
        <w:t>Journal of Moral Philosophy</w:t>
      </w:r>
      <w:r w:rsidRPr="00BF1BE1">
        <w:rPr>
          <w:rFonts w:ascii="Cambria" w:hAnsi="Cambria" w:cstheme="majorBidi"/>
          <w:noProof/>
          <w:sz w:val="28"/>
          <w:szCs w:val="24"/>
          <w:lang w:val="en-GB"/>
        </w:rPr>
        <w:t xml:space="preserve"> 8 (4):567-586.</w:t>
      </w:r>
      <w:bookmarkEnd w:id="58"/>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59" w:name="_ENREF_22"/>
      <w:r w:rsidRPr="00BF1BE1">
        <w:rPr>
          <w:rFonts w:ascii="Cambria" w:hAnsi="Cambria" w:cstheme="majorBidi"/>
          <w:noProof/>
          <w:sz w:val="28"/>
          <w:szCs w:val="24"/>
          <w:lang w:val="en-GB"/>
        </w:rPr>
        <w:t xml:space="preserve">Hausman, Daniel M. 2013. Egalitarian Critiques of Health Inequalities. In </w:t>
      </w:r>
      <w:r w:rsidRPr="00BF1BE1">
        <w:rPr>
          <w:rFonts w:ascii="Cambria" w:hAnsi="Cambria" w:cstheme="majorBidi"/>
          <w:i/>
          <w:noProof/>
          <w:sz w:val="28"/>
          <w:szCs w:val="24"/>
          <w:lang w:val="en-GB"/>
        </w:rPr>
        <w:t>Inequalities in Health: Concepts, Measures, and Ethics</w:t>
      </w:r>
      <w:r w:rsidRPr="00BF1BE1">
        <w:rPr>
          <w:rFonts w:ascii="Cambria" w:hAnsi="Cambria" w:cstheme="majorBidi"/>
          <w:noProof/>
          <w:sz w:val="28"/>
          <w:szCs w:val="24"/>
          <w:lang w:val="en-GB"/>
        </w:rPr>
        <w:t>, edited by N. Eyal, S. A. Hurst, O. F. Norheim and D. Wikler. New York: Oxford UP.</w:t>
      </w:r>
      <w:bookmarkEnd w:id="59"/>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60" w:name="_ENREF_23"/>
      <w:r w:rsidRPr="00BF1BE1">
        <w:rPr>
          <w:rFonts w:ascii="Cambria" w:hAnsi="Cambria" w:cstheme="majorBidi"/>
          <w:noProof/>
          <w:sz w:val="28"/>
          <w:szCs w:val="24"/>
          <w:lang w:val="en-GB"/>
        </w:rPr>
        <w:t>Institute of Medicine. 2002. Unequal Treatment: Confronting Racial and Ethnic Disparities in Health Care. Washington DC.</w:t>
      </w:r>
      <w:bookmarkEnd w:id="60"/>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61" w:name="_ENREF_24"/>
      <w:r w:rsidRPr="00BF1BE1">
        <w:rPr>
          <w:rFonts w:ascii="Cambria" w:hAnsi="Cambria" w:cstheme="majorBidi"/>
          <w:noProof/>
          <w:sz w:val="28"/>
          <w:szCs w:val="24"/>
          <w:lang w:val="en-GB"/>
        </w:rPr>
        <w:t xml:space="preserve">International Society for Equity in Health (ISEqH). </w:t>
      </w:r>
      <w:r w:rsidRPr="00BF1BE1">
        <w:rPr>
          <w:rFonts w:ascii="Cambria" w:hAnsi="Cambria" w:cstheme="majorBidi"/>
          <w:i/>
          <w:noProof/>
          <w:sz w:val="28"/>
          <w:szCs w:val="24"/>
          <w:lang w:val="en-GB"/>
        </w:rPr>
        <w:t>2005 Working Definitions</w:t>
      </w:r>
      <w:r w:rsidRPr="00BF1BE1">
        <w:rPr>
          <w:rFonts w:ascii="Cambria" w:hAnsi="Cambria" w:cstheme="majorBidi"/>
          <w:noProof/>
          <w:sz w:val="28"/>
          <w:szCs w:val="24"/>
          <w:lang w:val="en-GB"/>
        </w:rPr>
        <w:t xml:space="preserve">  2005. Available from </w:t>
      </w:r>
      <w:hyperlink r:id="rId9" w:history="1">
        <w:r w:rsidRPr="00BF1BE1">
          <w:rPr>
            <w:rStyle w:val="Hyperlink"/>
            <w:rFonts w:ascii="Cambria" w:hAnsi="Cambria" w:cstheme="majorBidi"/>
            <w:noProof/>
            <w:sz w:val="28"/>
            <w:szCs w:val="24"/>
            <w:lang w:val="en-GB"/>
          </w:rPr>
          <w:t>www.iseqh.org/en/workdef.htm</w:t>
        </w:r>
      </w:hyperlink>
      <w:r w:rsidRPr="00BF1BE1">
        <w:rPr>
          <w:rFonts w:ascii="Cambria" w:hAnsi="Cambria" w:cstheme="majorBidi"/>
          <w:noProof/>
          <w:sz w:val="28"/>
          <w:szCs w:val="24"/>
          <w:lang w:val="en-GB"/>
        </w:rPr>
        <w:t>.</w:t>
      </w:r>
      <w:bookmarkEnd w:id="61"/>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62" w:name="_ENREF_25"/>
      <w:r w:rsidRPr="00BF1BE1">
        <w:rPr>
          <w:rFonts w:ascii="Cambria" w:hAnsi="Cambria" w:cstheme="majorBidi"/>
          <w:noProof/>
          <w:sz w:val="28"/>
          <w:szCs w:val="24"/>
          <w:lang w:val="en-GB"/>
        </w:rPr>
        <w:lastRenderedPageBreak/>
        <w:t xml:space="preserve">Lippert-Rasmussen, Kasper. 2004. Are Some Inequalities more Unequal than Others? Nature, Nurture and Equality. </w:t>
      </w:r>
      <w:r w:rsidRPr="00BF1BE1">
        <w:rPr>
          <w:rFonts w:ascii="Cambria" w:hAnsi="Cambria" w:cstheme="majorBidi"/>
          <w:i/>
          <w:noProof/>
          <w:sz w:val="28"/>
          <w:szCs w:val="24"/>
          <w:lang w:val="en-GB"/>
        </w:rPr>
        <w:t>Utilitas</w:t>
      </w:r>
      <w:r w:rsidRPr="00BF1BE1">
        <w:rPr>
          <w:rFonts w:ascii="Cambria" w:hAnsi="Cambria" w:cstheme="majorBidi"/>
          <w:noProof/>
          <w:sz w:val="28"/>
          <w:szCs w:val="24"/>
          <w:lang w:val="en-GB"/>
        </w:rPr>
        <w:t xml:space="preserve"> 16 (2):193-219.</w:t>
      </w:r>
      <w:bookmarkEnd w:id="62"/>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63" w:name="_ENREF_26"/>
      <w:r w:rsidRPr="00BF1BE1">
        <w:rPr>
          <w:rFonts w:ascii="Cambria" w:hAnsi="Cambria" w:cstheme="majorBidi"/>
          <w:noProof/>
          <w:sz w:val="28"/>
          <w:szCs w:val="24"/>
          <w:lang w:val="en-GB"/>
        </w:rPr>
        <w:t xml:space="preserve">Repeated Author. 2013. When group measures of health should matter. In </w:t>
      </w:r>
      <w:r w:rsidRPr="00BF1BE1">
        <w:rPr>
          <w:rFonts w:ascii="Cambria" w:hAnsi="Cambria" w:cstheme="majorBidi"/>
          <w:i/>
          <w:noProof/>
          <w:sz w:val="28"/>
          <w:szCs w:val="24"/>
          <w:lang w:val="en-GB"/>
        </w:rPr>
        <w:t>Inequalities in Health: Concepts, Measures, and Ethics</w:t>
      </w:r>
      <w:r w:rsidRPr="00BF1BE1">
        <w:rPr>
          <w:rFonts w:ascii="Cambria" w:hAnsi="Cambria" w:cstheme="majorBidi"/>
          <w:noProof/>
          <w:sz w:val="28"/>
          <w:szCs w:val="24"/>
          <w:lang w:val="en-GB"/>
        </w:rPr>
        <w:t>, edited by N. Eyal, S. A. Hurst, O. F. Norheim and D. Wikler. New York: Oxford University Press.</w:t>
      </w:r>
      <w:bookmarkEnd w:id="63"/>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64" w:name="_ENREF_27"/>
      <w:r w:rsidRPr="00BF1BE1">
        <w:rPr>
          <w:rFonts w:ascii="Cambria" w:hAnsi="Cambria" w:cstheme="majorBidi"/>
          <w:noProof/>
          <w:sz w:val="28"/>
          <w:szCs w:val="24"/>
          <w:lang w:val="en-GB"/>
        </w:rPr>
        <w:t xml:space="preserve">Marmot, M. 2004. </w:t>
      </w:r>
      <w:r w:rsidRPr="00BF1BE1">
        <w:rPr>
          <w:rFonts w:ascii="Cambria" w:hAnsi="Cambria" w:cstheme="majorBidi"/>
          <w:i/>
          <w:noProof/>
          <w:sz w:val="28"/>
          <w:szCs w:val="24"/>
          <w:lang w:val="en-GB"/>
        </w:rPr>
        <w:t>The Status Syndrome; How Social Standing Affects Our Health and Longevity.</w:t>
      </w:r>
      <w:r w:rsidRPr="00BF1BE1">
        <w:rPr>
          <w:rFonts w:ascii="Cambria" w:hAnsi="Cambria" w:cstheme="majorBidi"/>
          <w:noProof/>
          <w:sz w:val="28"/>
          <w:szCs w:val="24"/>
          <w:lang w:val="en-GB"/>
        </w:rPr>
        <w:t xml:space="preserve"> London: Bloomsbury Publishings.</w:t>
      </w:r>
      <w:bookmarkEnd w:id="64"/>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65" w:name="_ENREF_28"/>
      <w:r w:rsidRPr="00BF1BE1">
        <w:rPr>
          <w:rFonts w:ascii="Cambria" w:hAnsi="Cambria" w:cstheme="majorBidi"/>
          <w:noProof/>
          <w:sz w:val="28"/>
          <w:szCs w:val="24"/>
          <w:lang w:val="en-GB"/>
        </w:rPr>
        <w:t xml:space="preserve">Marmot, Michael. 2013a. Fair Society Healthy Lives. In </w:t>
      </w:r>
      <w:r w:rsidRPr="00BF1BE1">
        <w:rPr>
          <w:rFonts w:ascii="Cambria" w:hAnsi="Cambria" w:cstheme="majorBidi"/>
          <w:i/>
          <w:noProof/>
          <w:sz w:val="28"/>
          <w:szCs w:val="24"/>
          <w:lang w:val="en-GB"/>
        </w:rPr>
        <w:t>Inequalities in Health: Concepts, Measures, and Ethics</w:t>
      </w:r>
      <w:r w:rsidRPr="00BF1BE1">
        <w:rPr>
          <w:rFonts w:ascii="Cambria" w:hAnsi="Cambria" w:cstheme="majorBidi"/>
          <w:noProof/>
          <w:sz w:val="28"/>
          <w:szCs w:val="24"/>
          <w:lang w:val="en-GB"/>
        </w:rPr>
        <w:t>, edited by N. Eyal, S. A. Hurst, O. F. Norheim and D. Wikler. New York: Oxford University Press.</w:t>
      </w:r>
      <w:bookmarkEnd w:id="65"/>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66" w:name="_ENREF_29"/>
      <w:r w:rsidRPr="00BF1BE1">
        <w:rPr>
          <w:rFonts w:ascii="Cambria" w:hAnsi="Cambria" w:cstheme="majorBidi"/>
          <w:noProof/>
          <w:sz w:val="28"/>
          <w:szCs w:val="24"/>
          <w:lang w:val="en-GB"/>
        </w:rPr>
        <w:t>Marmot, Sir Michael. 2013b. Health inequalities in the EU: Final report of a consortium. European Commission Directorate-General for Health and Consumers.</w:t>
      </w:r>
      <w:bookmarkEnd w:id="66"/>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67" w:name="_ENREF_30"/>
      <w:r w:rsidRPr="00BF1BE1">
        <w:rPr>
          <w:rFonts w:ascii="Cambria" w:hAnsi="Cambria" w:cstheme="majorBidi"/>
          <w:noProof/>
          <w:sz w:val="28"/>
          <w:szCs w:val="24"/>
          <w:lang w:val="en-GB"/>
        </w:rPr>
        <w:t xml:space="preserve">Morgenstern, L. B., M. A. Smith, B. N. Sanchez, D. L. Brown, D. B. Zahuranec, N. Garcia, K. A. Kerber, L. E. Skolarus, W. J. Meurer, J. F. Burke, E. E. Adelman, J. Baek, and L. D. Lisabeth. 2013. Persistent Ischemic stroke disparities despite declining incidence in mexican americans. </w:t>
      </w:r>
      <w:r w:rsidRPr="00BF1BE1">
        <w:rPr>
          <w:rFonts w:ascii="Cambria" w:hAnsi="Cambria" w:cstheme="majorBidi"/>
          <w:i/>
          <w:noProof/>
          <w:sz w:val="28"/>
          <w:szCs w:val="24"/>
          <w:lang w:val="en-GB"/>
        </w:rPr>
        <w:t>Annals of neurology</w:t>
      </w:r>
      <w:r w:rsidRPr="00BF1BE1">
        <w:rPr>
          <w:rFonts w:ascii="Cambria" w:hAnsi="Cambria" w:cstheme="majorBidi"/>
          <w:noProof/>
          <w:sz w:val="28"/>
          <w:szCs w:val="24"/>
          <w:lang w:val="en-GB"/>
        </w:rPr>
        <w:t>.</w:t>
      </w:r>
      <w:bookmarkEnd w:id="67"/>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68" w:name="_ENREF_31"/>
      <w:r w:rsidRPr="00BF1BE1">
        <w:rPr>
          <w:rFonts w:ascii="Cambria" w:hAnsi="Cambria" w:cstheme="majorBidi"/>
          <w:noProof/>
          <w:sz w:val="28"/>
          <w:szCs w:val="24"/>
          <w:lang w:val="en-GB"/>
        </w:rPr>
        <w:t xml:space="preserve">Murray, C. J., E. E. Gakidou, and J. Frenk. 1999. Health inequalities and social group differences: what should we measure? </w:t>
      </w:r>
      <w:r w:rsidRPr="00BF1BE1">
        <w:rPr>
          <w:rFonts w:ascii="Cambria" w:hAnsi="Cambria" w:cstheme="majorBidi"/>
          <w:i/>
          <w:noProof/>
          <w:sz w:val="28"/>
          <w:szCs w:val="24"/>
          <w:lang w:val="en-GB"/>
        </w:rPr>
        <w:t>Bull World Health Organ</w:t>
      </w:r>
      <w:r w:rsidRPr="00BF1BE1">
        <w:rPr>
          <w:rFonts w:ascii="Cambria" w:hAnsi="Cambria" w:cstheme="majorBidi"/>
          <w:noProof/>
          <w:sz w:val="28"/>
          <w:szCs w:val="24"/>
          <w:lang w:val="en-GB"/>
        </w:rPr>
        <w:t xml:space="preserve"> 77 (7):537-43.</w:t>
      </w:r>
      <w:bookmarkEnd w:id="68"/>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69" w:name="_ENREF_32"/>
      <w:r w:rsidRPr="00BF1BE1">
        <w:rPr>
          <w:rFonts w:ascii="Cambria" w:hAnsi="Cambria" w:cstheme="majorBidi"/>
          <w:noProof/>
          <w:sz w:val="28"/>
          <w:szCs w:val="24"/>
          <w:lang w:val="en-GB"/>
        </w:rPr>
        <w:t xml:space="preserve">Murray, CJL, SC Kulkarni, C Michaud, N Tomijima, MT Bulzacchelli, and et al. 2006. Eight Americas: Investigating Mortality Disparities across Races, Counties, and Race-Counties in the United States. </w:t>
      </w:r>
      <w:r w:rsidRPr="00BF1BE1">
        <w:rPr>
          <w:rFonts w:ascii="Cambria" w:hAnsi="Cambria" w:cstheme="majorBidi"/>
          <w:i/>
          <w:noProof/>
          <w:sz w:val="28"/>
          <w:szCs w:val="24"/>
          <w:lang w:val="en-GB"/>
        </w:rPr>
        <w:t>PLoS Med</w:t>
      </w:r>
      <w:r w:rsidRPr="00BF1BE1">
        <w:rPr>
          <w:rFonts w:ascii="Cambria" w:hAnsi="Cambria" w:cstheme="majorBidi"/>
          <w:noProof/>
          <w:sz w:val="28"/>
          <w:szCs w:val="24"/>
          <w:lang w:val="en-GB"/>
        </w:rPr>
        <w:t xml:space="preserve"> 3 (9):e260.</w:t>
      </w:r>
      <w:bookmarkEnd w:id="69"/>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70" w:name="_ENREF_33"/>
      <w:r w:rsidRPr="00BF1BE1">
        <w:rPr>
          <w:rFonts w:ascii="Cambria" w:hAnsi="Cambria" w:cstheme="majorBidi"/>
          <w:noProof/>
          <w:sz w:val="28"/>
          <w:szCs w:val="24"/>
          <w:lang w:val="en-GB"/>
        </w:rPr>
        <w:t xml:space="preserve">Norheim, Ole F. 2013. Atkinson’s index applied to health: can measures of economic inequality help us understand trade-offs in health care priority setting? In </w:t>
      </w:r>
      <w:r w:rsidRPr="00BF1BE1">
        <w:rPr>
          <w:rFonts w:ascii="Cambria" w:hAnsi="Cambria" w:cstheme="majorBidi"/>
          <w:i/>
          <w:noProof/>
          <w:sz w:val="28"/>
          <w:szCs w:val="24"/>
          <w:lang w:val="en-GB"/>
        </w:rPr>
        <w:t>Inequalities in Health: Concepts, Measures, and Ethics</w:t>
      </w:r>
      <w:r w:rsidRPr="00BF1BE1">
        <w:rPr>
          <w:rFonts w:ascii="Cambria" w:hAnsi="Cambria" w:cstheme="majorBidi"/>
          <w:noProof/>
          <w:sz w:val="28"/>
          <w:szCs w:val="24"/>
          <w:lang w:val="en-GB"/>
        </w:rPr>
        <w:t>, edited by N. Eyal, S. A. Hurst, O. F. Norheim and D. Wikler. New York: Oxford University Press.</w:t>
      </w:r>
      <w:bookmarkEnd w:id="70"/>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71" w:name="_ENREF_34"/>
      <w:r w:rsidRPr="00BF1BE1">
        <w:rPr>
          <w:rFonts w:ascii="Cambria" w:hAnsi="Cambria" w:cstheme="majorBidi"/>
          <w:noProof/>
          <w:sz w:val="28"/>
          <w:szCs w:val="24"/>
          <w:lang w:val="en-GB"/>
        </w:rPr>
        <w:t>Otsuka, Michael. 2011 draft. The Fairness of Equal Chances.</w:t>
      </w:r>
      <w:bookmarkEnd w:id="71"/>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72" w:name="_ENREF_35"/>
      <w:r w:rsidRPr="00BF1BE1">
        <w:rPr>
          <w:rFonts w:ascii="Cambria" w:hAnsi="Cambria" w:cstheme="majorBidi"/>
          <w:noProof/>
          <w:sz w:val="28"/>
          <w:szCs w:val="24"/>
          <w:lang w:val="en-GB"/>
        </w:rPr>
        <w:t xml:space="preserve">Pogge, Thomas. 2002. </w:t>
      </w:r>
      <w:r w:rsidRPr="00BF1BE1">
        <w:rPr>
          <w:rFonts w:ascii="Cambria" w:hAnsi="Cambria" w:cstheme="majorBidi"/>
          <w:i/>
          <w:noProof/>
          <w:sz w:val="28"/>
          <w:szCs w:val="24"/>
          <w:lang w:val="en-GB"/>
        </w:rPr>
        <w:t>Global Justice</w:t>
      </w:r>
      <w:r w:rsidRPr="00BF1BE1">
        <w:rPr>
          <w:rFonts w:ascii="Cambria" w:hAnsi="Cambria" w:cstheme="majorBidi"/>
          <w:noProof/>
          <w:sz w:val="28"/>
          <w:szCs w:val="24"/>
          <w:lang w:val="en-GB"/>
        </w:rPr>
        <w:t xml:space="preserve">. Oxford: Wiley-Blackwell </w:t>
      </w:r>
      <w:bookmarkEnd w:id="72"/>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73" w:name="_ENREF_36"/>
      <w:r w:rsidRPr="00BF1BE1">
        <w:rPr>
          <w:rFonts w:ascii="Cambria" w:hAnsi="Cambria" w:cstheme="majorBidi"/>
          <w:noProof/>
          <w:sz w:val="28"/>
          <w:szCs w:val="24"/>
          <w:lang w:val="en-GB"/>
        </w:rPr>
        <w:t xml:space="preserve">Powers, M., and R. Faden. 2008. </w:t>
      </w:r>
      <w:r w:rsidRPr="00BF1BE1">
        <w:rPr>
          <w:rFonts w:ascii="Cambria" w:hAnsi="Cambria" w:cstheme="majorBidi"/>
          <w:i/>
          <w:noProof/>
          <w:sz w:val="28"/>
          <w:szCs w:val="24"/>
          <w:lang w:val="en-GB"/>
        </w:rPr>
        <w:t>Social Justice: The Moral Foundations of Public Health and Health Policy</w:t>
      </w:r>
      <w:r w:rsidRPr="00BF1BE1">
        <w:rPr>
          <w:rFonts w:ascii="Cambria" w:hAnsi="Cambria" w:cstheme="majorBidi"/>
          <w:noProof/>
          <w:sz w:val="28"/>
          <w:szCs w:val="24"/>
          <w:lang w:val="en-GB"/>
        </w:rPr>
        <w:t>. New York: Oxford University Press.</w:t>
      </w:r>
      <w:bookmarkEnd w:id="73"/>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74" w:name="_ENREF_37"/>
      <w:r w:rsidRPr="00BF1BE1">
        <w:rPr>
          <w:rFonts w:ascii="Cambria" w:hAnsi="Cambria" w:cstheme="majorBidi"/>
          <w:noProof/>
          <w:sz w:val="28"/>
          <w:szCs w:val="24"/>
          <w:lang w:val="en-GB"/>
        </w:rPr>
        <w:t xml:space="preserve">Rae, Douglas. 1981. </w:t>
      </w:r>
      <w:r w:rsidRPr="00BF1BE1">
        <w:rPr>
          <w:rFonts w:ascii="Cambria" w:hAnsi="Cambria" w:cstheme="majorBidi"/>
          <w:i/>
          <w:noProof/>
          <w:sz w:val="28"/>
          <w:szCs w:val="24"/>
          <w:lang w:val="en-GB"/>
        </w:rPr>
        <w:t>Equalities</w:t>
      </w:r>
      <w:r w:rsidRPr="00BF1BE1">
        <w:rPr>
          <w:rFonts w:ascii="Cambria" w:hAnsi="Cambria" w:cstheme="majorBidi"/>
          <w:noProof/>
          <w:sz w:val="28"/>
          <w:szCs w:val="24"/>
          <w:lang w:val="en-GB"/>
        </w:rPr>
        <w:t>. Cambridge, MA: Harvard UP.</w:t>
      </w:r>
      <w:bookmarkEnd w:id="74"/>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75" w:name="_ENREF_38"/>
      <w:r w:rsidRPr="00BF1BE1">
        <w:rPr>
          <w:rFonts w:ascii="Cambria" w:hAnsi="Cambria" w:cstheme="majorBidi"/>
          <w:noProof/>
          <w:sz w:val="28"/>
          <w:szCs w:val="24"/>
          <w:lang w:val="en-GB"/>
        </w:rPr>
        <w:t xml:space="preserve">Roemer, John E. 2000. </w:t>
      </w:r>
      <w:r w:rsidRPr="00BF1BE1">
        <w:rPr>
          <w:rFonts w:ascii="Cambria" w:hAnsi="Cambria" w:cstheme="majorBidi"/>
          <w:i/>
          <w:noProof/>
          <w:sz w:val="28"/>
          <w:szCs w:val="24"/>
          <w:lang w:val="en-GB"/>
        </w:rPr>
        <w:t>Equality of Opportunity</w:t>
      </w:r>
      <w:r w:rsidRPr="00BF1BE1">
        <w:rPr>
          <w:rFonts w:ascii="Cambria" w:hAnsi="Cambria" w:cstheme="majorBidi"/>
          <w:noProof/>
          <w:sz w:val="28"/>
          <w:szCs w:val="24"/>
          <w:lang w:val="en-GB"/>
        </w:rPr>
        <w:t>. Cambridge, MA: Harvard University Press.</w:t>
      </w:r>
      <w:bookmarkEnd w:id="75"/>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76" w:name="_ENREF_39"/>
      <w:r w:rsidRPr="00BF1BE1">
        <w:rPr>
          <w:rFonts w:ascii="Cambria" w:hAnsi="Cambria" w:cstheme="majorBidi"/>
          <w:noProof/>
          <w:sz w:val="28"/>
          <w:szCs w:val="24"/>
          <w:lang w:val="en-GB"/>
        </w:rPr>
        <w:t xml:space="preserve">Sen, Amartya K. 1992. </w:t>
      </w:r>
      <w:r w:rsidRPr="00BF1BE1">
        <w:rPr>
          <w:rFonts w:ascii="Cambria" w:hAnsi="Cambria" w:cstheme="majorBidi"/>
          <w:i/>
          <w:noProof/>
          <w:sz w:val="28"/>
          <w:szCs w:val="24"/>
          <w:lang w:val="en-GB"/>
        </w:rPr>
        <w:t>Inequality Reexamined</w:t>
      </w:r>
      <w:r w:rsidRPr="00BF1BE1">
        <w:rPr>
          <w:rFonts w:ascii="Cambria" w:hAnsi="Cambria" w:cstheme="majorBidi"/>
          <w:noProof/>
          <w:sz w:val="28"/>
          <w:szCs w:val="24"/>
          <w:lang w:val="en-GB"/>
        </w:rPr>
        <w:t>. Oxford: Oxford University Press.</w:t>
      </w:r>
      <w:bookmarkEnd w:id="76"/>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77" w:name="_ENREF_40"/>
      <w:r w:rsidRPr="00BF1BE1">
        <w:rPr>
          <w:rFonts w:ascii="Cambria" w:hAnsi="Cambria" w:cstheme="majorBidi"/>
          <w:noProof/>
          <w:sz w:val="28"/>
          <w:szCs w:val="24"/>
          <w:lang w:val="en-GB"/>
        </w:rPr>
        <w:t xml:space="preserve">Singh, Gopal K. 2010. Child Mortality in the United States, 1935-2007: Large Racial and Socioeconomic Disparities Have Persisted Over Time. A 75th Anniversary Publication. In </w:t>
      </w:r>
      <w:r w:rsidRPr="00BF1BE1">
        <w:rPr>
          <w:rFonts w:ascii="Cambria" w:hAnsi="Cambria" w:cstheme="majorBidi"/>
          <w:i/>
          <w:noProof/>
          <w:sz w:val="28"/>
          <w:szCs w:val="24"/>
          <w:lang w:val="en-GB"/>
        </w:rPr>
        <w:t>Health Resources and Services Administration, Maternal and Child Health Bureau</w:t>
      </w:r>
      <w:r w:rsidRPr="00BF1BE1">
        <w:rPr>
          <w:rFonts w:ascii="Cambria" w:hAnsi="Cambria" w:cstheme="majorBidi"/>
          <w:noProof/>
          <w:sz w:val="28"/>
          <w:szCs w:val="24"/>
          <w:lang w:val="en-GB"/>
        </w:rPr>
        <w:t>. Rockville, Maryland: U.S. Department of Health and Human Services.</w:t>
      </w:r>
      <w:bookmarkEnd w:id="77"/>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78" w:name="_ENREF_41"/>
      <w:r w:rsidRPr="00BF1BE1">
        <w:rPr>
          <w:rFonts w:ascii="Cambria" w:hAnsi="Cambria" w:cstheme="majorBidi"/>
          <w:noProof/>
          <w:sz w:val="28"/>
          <w:szCs w:val="24"/>
          <w:lang w:val="en-GB"/>
        </w:rPr>
        <w:lastRenderedPageBreak/>
        <w:t xml:space="preserve">Temkin, Larry S. 1993a. </w:t>
      </w:r>
      <w:r w:rsidRPr="00BF1BE1">
        <w:rPr>
          <w:rFonts w:ascii="Cambria" w:hAnsi="Cambria" w:cstheme="majorBidi"/>
          <w:i/>
          <w:noProof/>
          <w:sz w:val="28"/>
          <w:szCs w:val="24"/>
          <w:lang w:val="en-GB"/>
        </w:rPr>
        <w:t>Inequality</w:t>
      </w:r>
      <w:r w:rsidRPr="00BF1BE1">
        <w:rPr>
          <w:rFonts w:ascii="Cambria" w:hAnsi="Cambria" w:cstheme="majorBidi"/>
          <w:noProof/>
          <w:sz w:val="28"/>
          <w:szCs w:val="24"/>
          <w:lang w:val="en-GB"/>
        </w:rPr>
        <w:t>. Oxford: Oxford UP.</w:t>
      </w:r>
      <w:bookmarkEnd w:id="78"/>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79" w:name="_ENREF_42"/>
      <w:r w:rsidRPr="00BF1BE1">
        <w:rPr>
          <w:rFonts w:ascii="Cambria" w:hAnsi="Cambria" w:cstheme="majorBidi"/>
          <w:noProof/>
          <w:sz w:val="28"/>
          <w:szCs w:val="24"/>
          <w:lang w:val="en-GB"/>
        </w:rPr>
        <w:t xml:space="preserve">Repeated Author. 2003b. Egalitarianism Defended. </w:t>
      </w:r>
      <w:r w:rsidRPr="00BF1BE1">
        <w:rPr>
          <w:rFonts w:ascii="Cambria" w:hAnsi="Cambria" w:cstheme="majorBidi"/>
          <w:i/>
          <w:noProof/>
          <w:sz w:val="28"/>
          <w:szCs w:val="24"/>
          <w:lang w:val="en-GB"/>
        </w:rPr>
        <w:t xml:space="preserve">Ethics </w:t>
      </w:r>
      <w:r w:rsidRPr="00BF1BE1">
        <w:rPr>
          <w:rFonts w:ascii="Cambria" w:hAnsi="Cambria" w:cstheme="majorBidi"/>
          <w:noProof/>
          <w:sz w:val="28"/>
          <w:szCs w:val="24"/>
          <w:lang w:val="en-GB"/>
        </w:rPr>
        <w:t>113:764–782.</w:t>
      </w:r>
      <w:bookmarkEnd w:id="79"/>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80" w:name="_ENREF_43"/>
      <w:r w:rsidRPr="00BF1BE1">
        <w:rPr>
          <w:rFonts w:ascii="Cambria" w:hAnsi="Cambria" w:cstheme="majorBidi"/>
          <w:noProof/>
          <w:sz w:val="28"/>
          <w:szCs w:val="24"/>
          <w:lang w:val="en-GB"/>
        </w:rPr>
        <w:t xml:space="preserve">Townsend, P., N. Davidson, and M. Whitehead. 1992. </w:t>
      </w:r>
      <w:r w:rsidRPr="00BF1BE1">
        <w:rPr>
          <w:rFonts w:ascii="Cambria" w:hAnsi="Cambria" w:cstheme="majorBidi"/>
          <w:i/>
          <w:noProof/>
          <w:sz w:val="28"/>
          <w:szCs w:val="24"/>
          <w:lang w:val="en-GB"/>
        </w:rPr>
        <w:t>Inequalities in Health: The Black Report; The Health Divide.</w:t>
      </w:r>
      <w:r w:rsidRPr="00BF1BE1">
        <w:rPr>
          <w:rFonts w:ascii="Cambria" w:hAnsi="Cambria" w:cstheme="majorBidi"/>
          <w:noProof/>
          <w:sz w:val="28"/>
          <w:szCs w:val="24"/>
          <w:lang w:val="en-GB"/>
        </w:rPr>
        <w:t xml:space="preserve"> London: Penguin.</w:t>
      </w:r>
      <w:bookmarkEnd w:id="80"/>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81" w:name="_ENREF_44"/>
      <w:r w:rsidRPr="00BF1BE1">
        <w:rPr>
          <w:rFonts w:ascii="Cambria" w:hAnsi="Cambria" w:cstheme="majorBidi"/>
          <w:noProof/>
          <w:sz w:val="28"/>
          <w:szCs w:val="24"/>
          <w:lang w:val="en-GB"/>
        </w:rPr>
        <w:t xml:space="preserve">Walzer, Michael. 1983. </w:t>
      </w:r>
      <w:r w:rsidRPr="00BF1BE1">
        <w:rPr>
          <w:rFonts w:ascii="Cambria" w:hAnsi="Cambria" w:cstheme="majorBidi"/>
          <w:i/>
          <w:noProof/>
          <w:sz w:val="28"/>
          <w:szCs w:val="24"/>
          <w:lang w:val="en-GB"/>
        </w:rPr>
        <w:t>Spheres of justice: a defense of pluralism and equality</w:t>
      </w:r>
      <w:r w:rsidRPr="00BF1BE1">
        <w:rPr>
          <w:rFonts w:ascii="Cambria" w:hAnsi="Cambria" w:cstheme="majorBidi"/>
          <w:noProof/>
          <w:sz w:val="28"/>
          <w:szCs w:val="24"/>
          <w:lang w:val="en-GB"/>
        </w:rPr>
        <w:t>. New York: Basic Books.</w:t>
      </w:r>
      <w:bookmarkEnd w:id="81"/>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82" w:name="_ENREF_45"/>
      <w:r w:rsidRPr="00BF1BE1">
        <w:rPr>
          <w:rFonts w:ascii="Cambria" w:hAnsi="Cambria" w:cstheme="majorBidi"/>
          <w:noProof/>
          <w:sz w:val="28"/>
          <w:szCs w:val="24"/>
          <w:lang w:val="en-GB"/>
        </w:rPr>
        <w:t xml:space="preserve">Whitehead, Margaret. 1992. The concepts and principles of equity in health. </w:t>
      </w:r>
      <w:r w:rsidRPr="00BF1BE1">
        <w:rPr>
          <w:rFonts w:ascii="Cambria" w:hAnsi="Cambria" w:cstheme="majorBidi"/>
          <w:i/>
          <w:noProof/>
          <w:sz w:val="28"/>
          <w:szCs w:val="24"/>
          <w:lang w:val="en-GB"/>
        </w:rPr>
        <w:t>Int J Health Serv</w:t>
      </w:r>
      <w:r w:rsidRPr="00BF1BE1">
        <w:rPr>
          <w:rFonts w:ascii="Cambria" w:hAnsi="Cambria" w:cstheme="majorBidi"/>
          <w:noProof/>
          <w:sz w:val="28"/>
          <w:szCs w:val="24"/>
          <w:lang w:val="en-GB"/>
        </w:rPr>
        <w:t xml:space="preserve"> 22:429–445.</w:t>
      </w:r>
      <w:bookmarkEnd w:id="82"/>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83" w:name="_ENREF_46"/>
      <w:r w:rsidRPr="00BF1BE1">
        <w:rPr>
          <w:rFonts w:ascii="Cambria" w:hAnsi="Cambria" w:cstheme="majorBidi"/>
          <w:noProof/>
          <w:sz w:val="28"/>
          <w:szCs w:val="24"/>
          <w:lang w:val="en-GB"/>
        </w:rPr>
        <w:t xml:space="preserve">Wilkinson, Richard G. 2001. </w:t>
      </w:r>
      <w:r w:rsidRPr="00BF1BE1">
        <w:rPr>
          <w:rFonts w:ascii="Cambria" w:hAnsi="Cambria" w:cstheme="majorBidi"/>
          <w:i/>
          <w:noProof/>
          <w:sz w:val="28"/>
          <w:szCs w:val="24"/>
          <w:lang w:val="en-GB"/>
        </w:rPr>
        <w:t>Mind the Gap: Hierarchies, Health, and Human Evolution</w:t>
      </w:r>
      <w:r w:rsidRPr="00BF1BE1">
        <w:rPr>
          <w:rFonts w:ascii="Cambria" w:hAnsi="Cambria" w:cstheme="majorBidi"/>
          <w:noProof/>
          <w:sz w:val="28"/>
          <w:szCs w:val="24"/>
          <w:lang w:val="en-GB"/>
        </w:rPr>
        <w:t>. New Haven: Yale UP.</w:t>
      </w:r>
      <w:bookmarkEnd w:id="83"/>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84" w:name="_ENREF_47"/>
      <w:r w:rsidRPr="00BF1BE1">
        <w:rPr>
          <w:rFonts w:ascii="Cambria" w:hAnsi="Cambria" w:cstheme="majorBidi"/>
          <w:noProof/>
          <w:sz w:val="28"/>
          <w:szCs w:val="24"/>
          <w:lang w:val="en-GB"/>
        </w:rPr>
        <w:t xml:space="preserve">Wolff, Jonathan. 2001. Levelling Down. In </w:t>
      </w:r>
      <w:r w:rsidRPr="00BF1BE1">
        <w:rPr>
          <w:rFonts w:ascii="Cambria" w:hAnsi="Cambria" w:cstheme="majorBidi"/>
          <w:i/>
          <w:noProof/>
          <w:sz w:val="28"/>
          <w:szCs w:val="24"/>
          <w:lang w:val="en-GB"/>
        </w:rPr>
        <w:t>Challenges to Democracy: The PSA Yearbook 2000</w:t>
      </w:r>
      <w:r w:rsidRPr="00BF1BE1">
        <w:rPr>
          <w:rFonts w:ascii="Cambria" w:hAnsi="Cambria" w:cstheme="majorBidi"/>
          <w:noProof/>
          <w:sz w:val="28"/>
          <w:szCs w:val="24"/>
          <w:lang w:val="en-GB"/>
        </w:rPr>
        <w:t>, edited by K. Dowding, J. Hughes and H. Margetts: Macmillan.</w:t>
      </w:r>
      <w:bookmarkEnd w:id="84"/>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85" w:name="_ENREF_48"/>
      <w:r w:rsidRPr="00BF1BE1">
        <w:rPr>
          <w:rFonts w:ascii="Cambria" w:hAnsi="Cambria" w:cstheme="majorBidi"/>
          <w:noProof/>
          <w:sz w:val="28"/>
          <w:szCs w:val="24"/>
          <w:lang w:val="en-GB"/>
        </w:rPr>
        <w:t xml:space="preserve">Wolff, Jonathan, and Avner de-Shalit. 2007. </w:t>
      </w:r>
      <w:r w:rsidRPr="00BF1BE1">
        <w:rPr>
          <w:rFonts w:ascii="Cambria" w:hAnsi="Cambria" w:cstheme="majorBidi"/>
          <w:i/>
          <w:noProof/>
          <w:sz w:val="28"/>
          <w:szCs w:val="24"/>
          <w:lang w:val="en-GB"/>
        </w:rPr>
        <w:t>Disadvantage</w:t>
      </w:r>
      <w:r w:rsidRPr="00BF1BE1">
        <w:rPr>
          <w:rFonts w:ascii="Cambria" w:hAnsi="Cambria" w:cstheme="majorBidi"/>
          <w:noProof/>
          <w:sz w:val="28"/>
          <w:szCs w:val="24"/>
          <w:lang w:val="en-GB"/>
        </w:rPr>
        <w:t>. New York: Oxford University Press.</w:t>
      </w:r>
      <w:bookmarkEnd w:id="85"/>
    </w:p>
    <w:p w:rsidR="00BF1BE1" w:rsidRPr="00BF1BE1" w:rsidRDefault="00BF1BE1" w:rsidP="00BF1BE1">
      <w:pPr>
        <w:spacing w:after="0" w:line="240" w:lineRule="auto"/>
        <w:ind w:left="720" w:hanging="720"/>
        <w:rPr>
          <w:rFonts w:ascii="Cambria" w:hAnsi="Cambria" w:cstheme="majorBidi"/>
          <w:noProof/>
          <w:sz w:val="28"/>
          <w:szCs w:val="24"/>
          <w:lang w:val="en-GB"/>
        </w:rPr>
      </w:pPr>
      <w:bookmarkStart w:id="86" w:name="_ENREF_49"/>
      <w:r w:rsidRPr="00BF1BE1">
        <w:rPr>
          <w:rFonts w:ascii="Cambria" w:hAnsi="Cambria" w:cstheme="majorBidi"/>
          <w:noProof/>
          <w:sz w:val="28"/>
          <w:szCs w:val="24"/>
          <w:lang w:val="en-GB"/>
        </w:rPr>
        <w:t xml:space="preserve">Woodward, A., and I. Kawachi. 2000. Why reduce health inequalities? </w:t>
      </w:r>
      <w:r w:rsidRPr="00BF1BE1">
        <w:rPr>
          <w:rFonts w:ascii="Cambria" w:hAnsi="Cambria" w:cstheme="majorBidi"/>
          <w:i/>
          <w:noProof/>
          <w:sz w:val="28"/>
          <w:szCs w:val="24"/>
          <w:lang w:val="en-GB"/>
        </w:rPr>
        <w:t>Journal of epidemiology and community health</w:t>
      </w:r>
      <w:r w:rsidRPr="00BF1BE1">
        <w:rPr>
          <w:rFonts w:ascii="Cambria" w:hAnsi="Cambria" w:cstheme="majorBidi"/>
          <w:noProof/>
          <w:sz w:val="28"/>
          <w:szCs w:val="24"/>
          <w:lang w:val="en-GB"/>
        </w:rPr>
        <w:t xml:space="preserve"> 54 (12):923-9.</w:t>
      </w:r>
      <w:bookmarkEnd w:id="86"/>
    </w:p>
    <w:p w:rsidR="00BF1BE1" w:rsidRPr="00BF1BE1" w:rsidRDefault="00BF1BE1" w:rsidP="00BF1BE1">
      <w:pPr>
        <w:spacing w:line="240" w:lineRule="auto"/>
        <w:ind w:left="720" w:hanging="720"/>
        <w:rPr>
          <w:rFonts w:ascii="Cambria" w:hAnsi="Cambria" w:cstheme="majorBidi"/>
          <w:noProof/>
          <w:sz w:val="28"/>
          <w:szCs w:val="24"/>
          <w:lang w:val="en-GB"/>
        </w:rPr>
      </w:pPr>
      <w:bookmarkStart w:id="87" w:name="_ENREF_50"/>
      <w:r w:rsidRPr="00BF1BE1">
        <w:rPr>
          <w:rFonts w:ascii="Cambria" w:hAnsi="Cambria" w:cstheme="majorBidi"/>
          <w:noProof/>
          <w:sz w:val="28"/>
          <w:szCs w:val="24"/>
          <w:lang w:val="en-GB"/>
        </w:rPr>
        <w:t xml:space="preserve">Young, Iris Marion. 2001. Equality of Whom? Social Groups and Judgments of Injustice. </w:t>
      </w:r>
      <w:r w:rsidRPr="00BF1BE1">
        <w:rPr>
          <w:rFonts w:ascii="Cambria" w:hAnsi="Cambria" w:cstheme="majorBidi"/>
          <w:i/>
          <w:noProof/>
          <w:sz w:val="28"/>
          <w:szCs w:val="24"/>
          <w:lang w:val="en-GB"/>
        </w:rPr>
        <w:t>Journal of Political Philosophy</w:t>
      </w:r>
      <w:r w:rsidRPr="00BF1BE1">
        <w:rPr>
          <w:rFonts w:ascii="Cambria" w:hAnsi="Cambria" w:cstheme="majorBidi"/>
          <w:noProof/>
          <w:sz w:val="28"/>
          <w:szCs w:val="24"/>
          <w:lang w:val="en-GB"/>
        </w:rPr>
        <w:t xml:space="preserve"> 9 (1):1-18.</w:t>
      </w:r>
      <w:bookmarkEnd w:id="87"/>
    </w:p>
    <w:p w:rsidR="00BF1BE1" w:rsidRDefault="00BF1BE1" w:rsidP="00BF1BE1">
      <w:pPr>
        <w:spacing w:line="240" w:lineRule="auto"/>
        <w:rPr>
          <w:rFonts w:ascii="Cambria" w:hAnsi="Cambria" w:cstheme="majorBidi"/>
          <w:noProof/>
          <w:sz w:val="28"/>
          <w:szCs w:val="24"/>
          <w:lang w:val="en-GB"/>
        </w:rPr>
      </w:pPr>
    </w:p>
    <w:p w:rsidR="00AB653D" w:rsidRPr="00E844B4" w:rsidRDefault="008C4E71" w:rsidP="00E87B8A">
      <w:pPr>
        <w:rPr>
          <w:rFonts w:cstheme="majorBidi"/>
          <w:szCs w:val="24"/>
          <w:lang w:val="en-GB"/>
        </w:rPr>
      </w:pPr>
      <w:r w:rsidRPr="00E844B4">
        <w:rPr>
          <w:rFonts w:cstheme="majorBidi"/>
          <w:szCs w:val="24"/>
          <w:lang w:val="en-GB"/>
        </w:rPr>
        <w:fldChar w:fldCharType="end"/>
      </w:r>
    </w:p>
    <w:sectPr w:rsidR="00AB653D" w:rsidRPr="00E844B4" w:rsidSect="00BE6AA3">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3EB" w:rsidRDefault="007373EB" w:rsidP="008C4E71">
      <w:pPr>
        <w:spacing w:after="0" w:line="240" w:lineRule="auto"/>
      </w:pPr>
      <w:r>
        <w:separator/>
      </w:r>
    </w:p>
  </w:endnote>
  <w:endnote w:type="continuationSeparator" w:id="0">
    <w:p w:rsidR="007373EB" w:rsidRDefault="007373EB" w:rsidP="008C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545696"/>
      <w:docPartObj>
        <w:docPartGallery w:val="Page Numbers (Bottom of Page)"/>
        <w:docPartUnique/>
      </w:docPartObj>
    </w:sdtPr>
    <w:sdtEndPr>
      <w:rPr>
        <w:noProof/>
      </w:rPr>
    </w:sdtEndPr>
    <w:sdtContent>
      <w:p w:rsidR="00231BFA" w:rsidRDefault="00231BFA">
        <w:pPr>
          <w:pStyle w:val="Footer"/>
          <w:jc w:val="center"/>
        </w:pPr>
        <w:r>
          <w:fldChar w:fldCharType="begin"/>
        </w:r>
        <w:r>
          <w:instrText xml:space="preserve"> PAGE   \* MERGEFORMAT </w:instrText>
        </w:r>
        <w:r>
          <w:fldChar w:fldCharType="separate"/>
        </w:r>
        <w:r w:rsidR="00BE0077">
          <w:rPr>
            <w:noProof/>
          </w:rPr>
          <w:t>1</w:t>
        </w:r>
        <w:r>
          <w:rPr>
            <w:noProof/>
          </w:rPr>
          <w:fldChar w:fldCharType="end"/>
        </w:r>
      </w:p>
    </w:sdtContent>
  </w:sdt>
  <w:p w:rsidR="00231BFA" w:rsidRDefault="00231B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3EB" w:rsidRDefault="007373EB" w:rsidP="008C4E71">
      <w:pPr>
        <w:spacing w:after="0" w:line="240" w:lineRule="auto"/>
      </w:pPr>
      <w:r>
        <w:separator/>
      </w:r>
    </w:p>
  </w:footnote>
  <w:footnote w:type="continuationSeparator" w:id="0">
    <w:p w:rsidR="007373EB" w:rsidRDefault="007373EB" w:rsidP="008C4E71">
      <w:pPr>
        <w:spacing w:after="0" w:line="240" w:lineRule="auto"/>
      </w:pPr>
      <w:r>
        <w:continuationSeparator/>
      </w:r>
    </w:p>
  </w:footnote>
  <w:footnote w:id="1">
    <w:p w:rsidR="00231BFA" w:rsidRPr="00BF1BE1" w:rsidRDefault="00231BFA" w:rsidP="00187EEE">
      <w:pPr>
        <w:spacing w:line="240" w:lineRule="auto"/>
        <w:rPr>
          <w:rFonts w:cstheme="majorBidi"/>
          <w:sz w:val="22"/>
        </w:rPr>
      </w:pPr>
      <w:r w:rsidRPr="00BF1BE1">
        <w:rPr>
          <w:rStyle w:val="FootnoteReference"/>
          <w:rFonts w:cstheme="majorBidi"/>
          <w:sz w:val="22"/>
        </w:rPr>
        <w:footnoteRef/>
      </w:r>
      <w:r w:rsidRPr="00BF1BE1">
        <w:rPr>
          <w:rFonts w:cstheme="majorBidi"/>
          <w:sz w:val="22"/>
        </w:rPr>
        <w:t xml:space="preserve"> Thanks are due to audiences at the 2013 American Society for Bioethics and the Humanities annual conference, the 2013 Copenhagen/Aarhus Conference </w:t>
      </w:r>
      <w:proofErr w:type="gramStart"/>
      <w:r w:rsidRPr="00BF1BE1">
        <w:rPr>
          <w:rFonts w:cstheme="majorBidi"/>
          <w:i/>
          <w:iCs/>
          <w:sz w:val="22"/>
        </w:rPr>
        <w:t>The</w:t>
      </w:r>
      <w:proofErr w:type="gramEnd"/>
      <w:r w:rsidRPr="00BF1BE1">
        <w:rPr>
          <w:rFonts w:cstheme="majorBidi"/>
          <w:i/>
          <w:iCs/>
          <w:sz w:val="22"/>
        </w:rPr>
        <w:t xml:space="preserve"> Nature of Applied Philosophy</w:t>
      </w:r>
      <w:r w:rsidRPr="00BF1BE1">
        <w:rPr>
          <w:rFonts w:cstheme="majorBidi"/>
          <w:sz w:val="22"/>
        </w:rPr>
        <w:t xml:space="preserve">, and the 2014 University of Toronto workshop </w:t>
      </w:r>
      <w:r w:rsidRPr="00BF1BE1">
        <w:rPr>
          <w:rFonts w:cstheme="majorBidi"/>
          <w:i/>
          <w:iCs/>
          <w:sz w:val="22"/>
        </w:rPr>
        <w:t>The Value of Equ</w:t>
      </w:r>
      <w:r w:rsidRPr="00BF1BE1">
        <w:rPr>
          <w:rFonts w:cstheme="majorBidi"/>
          <w:i/>
          <w:sz w:val="22"/>
        </w:rPr>
        <w:t>ality</w:t>
      </w:r>
      <w:r w:rsidRPr="00BF1BE1">
        <w:rPr>
          <w:rFonts w:cstheme="majorBidi"/>
          <w:sz w:val="22"/>
        </w:rPr>
        <w:t>, as well as to students at Harvard University’s Health Policy Program and Public Health School.</w:t>
      </w:r>
    </w:p>
  </w:footnote>
  <w:footnote w:id="2">
    <w:p w:rsidR="00231BFA" w:rsidRPr="00BF1BE1" w:rsidRDefault="00231BFA" w:rsidP="00BF1BE1">
      <w:pPr>
        <w:pStyle w:val="FootnoteText"/>
        <w:rPr>
          <w:rFonts w:cstheme="majorBidi"/>
          <w:sz w:val="22"/>
          <w:szCs w:val="22"/>
        </w:rPr>
      </w:pPr>
      <w:r w:rsidRPr="00BF1BE1">
        <w:rPr>
          <w:rStyle w:val="FootnoteReference"/>
          <w:rFonts w:cstheme="majorBidi"/>
          <w:sz w:val="22"/>
          <w:szCs w:val="22"/>
        </w:rPr>
        <w:footnoteRef/>
      </w:r>
      <w:r w:rsidRPr="00BF1BE1">
        <w:rPr>
          <w:rFonts w:cstheme="majorBidi"/>
          <w:sz w:val="22"/>
          <w:szCs w:val="22"/>
        </w:rPr>
        <w:t xml:space="preserve"> See a review of epidemiologists’ definitions of inequity in </w:t>
      </w:r>
      <w:r w:rsidRPr="00BF1BE1">
        <w:rPr>
          <w:rFonts w:cstheme="majorBidi"/>
          <w:sz w:val="22"/>
          <w:szCs w:val="22"/>
        </w:rPr>
        <w:fldChar w:fldCharType="begin"/>
      </w:r>
      <w:r w:rsidRPr="00BF1BE1">
        <w:rPr>
          <w:rFonts w:cstheme="majorBidi"/>
          <w:sz w:val="22"/>
          <w:szCs w:val="22"/>
        </w:rPr>
        <w:instrText xml:space="preserve"> ADDIN EN.CITE &lt;EndNote&gt;&lt;Cite&gt;&lt;Author&gt;Braveman&lt;/Author&gt;&lt;Year&gt;2006&lt;/Year&gt;&lt;RecNum&gt;7063&lt;/RecNum&gt;&lt;DisplayText&gt;(Braveman 2006)&lt;/DisplayText&gt;&lt;record&gt;&lt;rec-number&gt;7063&lt;/rec-number&gt;&lt;foreign-keys&gt;&lt;key app="EN" db-id="pfpf0d05u5ztr6e9svoptpxa0z5xvd09a5vx"&gt;7063&lt;/key&gt;&lt;/foreign-keys&gt;&lt;ref-type name="Journal Article"&gt;17&lt;/ref-type&gt;&lt;contributors&gt;&lt;authors&gt;&lt;author&gt;Braveman, P.&lt;/author&gt;&lt;/authors&gt;&lt;/contributors&gt;&lt;auth-address&gt;Center on Social Disparities in Health, University of California, San Francisco, San Francisco, California 94143-0900, USA. braveman@fcm.ucsf.edu&lt;/auth-address&gt;&lt;titles&gt;&lt;title&gt;Health disparities and health equity: concepts and measurement&lt;/title&gt;&lt;secondary-title&gt;Annual review of public health&lt;/secondary-title&gt;&lt;alt-title&gt;Annu Rev Public Health&lt;/alt-title&gt;&lt;/titles&gt;&lt;periodical&gt;&lt;full-title&gt;Annual Review of Public Health&lt;/full-title&gt;&lt;/periodical&gt;&lt;alt-periodical&gt;&lt;full-title&gt;Annu Rev Public Health&lt;/full-title&gt;&lt;/alt-periodical&gt;&lt;pages&gt;167-94&lt;/pages&gt;&lt;volume&gt;27&lt;/volume&gt;&lt;edition&gt;2006/03/15&lt;/edition&gt;&lt;keywords&gt;&lt;keyword&gt;Delivery of Health Care/ethics&lt;/keyword&gt;&lt;keyword&gt;Health Services Accessibility/*ethics&lt;/keyword&gt;&lt;keyword&gt;Humans&lt;/keyword&gt;&lt;keyword&gt;Social Class&lt;/keyword&gt;&lt;keyword&gt;*Social Justice&lt;/keyword&gt;&lt;keyword&gt;*Socioeconomic Factors&lt;/keyword&gt;&lt;keyword&gt;*Terminology as Topic&lt;/keyword&gt;&lt;keyword&gt;United States&lt;/keyword&gt;&lt;keyword&gt;Vulnerable Populations&lt;/keyword&gt;&lt;/keywords&gt;&lt;dates&gt;&lt;year&gt;2006&lt;/year&gt;&lt;/dates&gt;&lt;isbn&gt;0163-7525 (Print)&amp;#xD;0163-7525 (Linking)&lt;/isbn&gt;&lt;accession-num&gt;16533114&lt;/accession-num&gt;&lt;work-type&gt;Review&lt;/work-type&gt;&lt;urls&gt;&lt;related-urls&gt;&lt;url&gt;http://www.ncbi.nlm.nih.gov/pubmed/16533114&lt;/url&gt;&lt;/related-urls&gt;&lt;/urls&gt;&lt;electronic-resource-num&gt;10.1146/annurev.publhealth.27.021405.102103&lt;/electronic-resource-num&gt;&lt;language&gt;eng&lt;/language&gt;&lt;/record&gt;&lt;/Cite&gt;&lt;/EndNote&gt;</w:instrText>
      </w:r>
      <w:r w:rsidRPr="00BF1BE1">
        <w:rPr>
          <w:rFonts w:cstheme="majorBidi"/>
          <w:sz w:val="22"/>
          <w:szCs w:val="22"/>
        </w:rPr>
        <w:fldChar w:fldCharType="separate"/>
      </w:r>
      <w:r w:rsidRPr="00BF1BE1">
        <w:rPr>
          <w:rFonts w:cstheme="majorBidi"/>
          <w:noProof/>
          <w:sz w:val="22"/>
          <w:szCs w:val="22"/>
        </w:rPr>
        <w:t>(</w:t>
      </w:r>
      <w:hyperlink w:anchor="_ENREF_6" w:tooltip="Braveman, 2006 #7063" w:history="1">
        <w:r w:rsidR="00BF1BE1" w:rsidRPr="00BF1BE1">
          <w:rPr>
            <w:rFonts w:cstheme="majorBidi"/>
            <w:noProof/>
            <w:sz w:val="22"/>
            <w:szCs w:val="22"/>
          </w:rPr>
          <w:t>Braveman 2006</w:t>
        </w:r>
      </w:hyperlink>
      <w:r w:rsidRPr="00BF1BE1">
        <w:rPr>
          <w:rFonts w:cstheme="majorBidi"/>
          <w:noProof/>
          <w:sz w:val="22"/>
          <w:szCs w:val="22"/>
        </w:rPr>
        <w:t>)</w:t>
      </w:r>
      <w:r w:rsidRPr="00BF1BE1">
        <w:rPr>
          <w:rFonts w:cstheme="majorBidi"/>
          <w:sz w:val="22"/>
          <w:szCs w:val="22"/>
        </w:rPr>
        <w:fldChar w:fldCharType="end"/>
      </w:r>
      <w:r w:rsidRPr="00BF1BE1">
        <w:rPr>
          <w:rFonts w:cstheme="majorBidi"/>
          <w:sz w:val="22"/>
          <w:szCs w:val="22"/>
        </w:rPr>
        <w:t>.</w:t>
      </w:r>
    </w:p>
  </w:footnote>
  <w:footnote w:id="3">
    <w:p w:rsidR="00231BFA" w:rsidRPr="00BF1BE1" w:rsidRDefault="00231BFA" w:rsidP="00BF1BE1">
      <w:pPr>
        <w:spacing w:line="240" w:lineRule="auto"/>
        <w:rPr>
          <w:rFonts w:cstheme="majorBidi"/>
          <w:sz w:val="22"/>
        </w:rPr>
      </w:pPr>
      <w:r w:rsidRPr="00BF1BE1">
        <w:rPr>
          <w:rStyle w:val="FootnoteReference"/>
          <w:rFonts w:cstheme="majorBidi"/>
          <w:sz w:val="22"/>
        </w:rPr>
        <w:footnoteRef/>
      </w:r>
      <w:r w:rsidRPr="00BF1BE1">
        <w:rPr>
          <w:rFonts w:cstheme="majorBidi"/>
          <w:sz w:val="22"/>
        </w:rPr>
        <w:t xml:space="preserve"> Some epidemiologists’ definitions mention only the social nature of the relevant grouping, without explicitly focusing on social status or social (dis)advantage. As an example, t</w:t>
      </w:r>
      <w:r w:rsidRPr="00BF1BE1">
        <w:rPr>
          <w:rFonts w:cstheme="majorBidi"/>
          <w:sz w:val="22"/>
          <w:lang w:bidi="he-IL"/>
        </w:rPr>
        <w:t xml:space="preserve">he </w:t>
      </w:r>
      <w:r w:rsidRPr="00BF1BE1">
        <w:rPr>
          <w:rFonts w:cstheme="majorBidi"/>
          <w:i/>
          <w:iCs/>
          <w:sz w:val="22"/>
          <w:lang w:bidi="he-IL"/>
        </w:rPr>
        <w:t xml:space="preserve">International Society for Equity in Health </w:t>
      </w:r>
      <w:r w:rsidRPr="00BF1BE1">
        <w:rPr>
          <w:rFonts w:cstheme="majorBidi"/>
          <w:sz w:val="22"/>
          <w:lang w:bidi="he-IL"/>
        </w:rPr>
        <w:t xml:space="preserve">defines equity in health as ‘the absence of systematic and potentially remediable differences in one or more aspects of health across populations or population subgroups defined socially, economically, demographically, or geographically’ </w:t>
      </w:r>
      <w:r w:rsidRPr="00BF1BE1">
        <w:rPr>
          <w:rFonts w:cstheme="majorBidi"/>
          <w:sz w:val="22"/>
          <w:lang w:bidi="he-IL"/>
        </w:rPr>
        <w:fldChar w:fldCharType="begin"/>
      </w:r>
      <w:r w:rsidRPr="00BF1BE1">
        <w:rPr>
          <w:rFonts w:cstheme="majorBidi"/>
          <w:sz w:val="22"/>
          <w:lang w:bidi="he-IL"/>
        </w:rPr>
        <w:instrText xml:space="preserve"> ADDIN EN.CITE &lt;EndNote&gt;&lt;Cite&gt;&lt;Author&gt;International Society for Equity in Health (ISEqH)&lt;/Author&gt;&lt;Year&gt;2005&lt;/Year&gt;&lt;RecNum&gt;7335&lt;/RecNum&gt;&lt;DisplayText&gt;(International Society for Equity in Health (ISEqH) 2005)&lt;/DisplayText&gt;&lt;record&gt;&lt;rec-number&gt;7335&lt;/rec-number&gt;&lt;foreign-keys&gt;&lt;key app="EN" db-id="pfpf0d05u5ztr6e9svoptpxa0z5xvd09a5vx"&gt;7335&lt;/key&gt;&lt;/foreign-keys&gt;&lt;ref-type name="Web Page"&gt;12&lt;/ref-type&gt;&lt;contributors&gt;&lt;authors&gt;&lt;author&gt;International Society for Equity in Health (ISEqH),&lt;/author&gt;&lt;/authors&gt;&lt;/contributors&gt;&lt;titles&gt;&lt;title&gt;2005 Working Definitions&lt;/title&gt;&lt;/titles&gt;&lt;dates&gt;&lt;year&gt;2005&lt;/year&gt;&lt;/dates&gt;&lt;urls&gt;&lt;related-urls&gt;&lt;url&gt;www.iseqh.org/en/workdef.htm&lt;/url&gt;&lt;/related-urls&gt;&lt;/urls&gt;&lt;/record&gt;&lt;/Cite&gt;&lt;/EndNote&gt;</w:instrText>
      </w:r>
      <w:r w:rsidRPr="00BF1BE1">
        <w:rPr>
          <w:rFonts w:cstheme="majorBidi"/>
          <w:sz w:val="22"/>
          <w:lang w:bidi="he-IL"/>
        </w:rPr>
        <w:fldChar w:fldCharType="separate"/>
      </w:r>
      <w:r w:rsidRPr="00BF1BE1">
        <w:rPr>
          <w:rFonts w:cstheme="majorBidi"/>
          <w:noProof/>
          <w:sz w:val="22"/>
          <w:lang w:bidi="he-IL"/>
        </w:rPr>
        <w:t>(</w:t>
      </w:r>
      <w:hyperlink w:anchor="_ENREF_24" w:tooltip="International Society for Equity in Health (ISEqH), 2005 #7335" w:history="1">
        <w:r w:rsidR="00BF1BE1" w:rsidRPr="00BF1BE1">
          <w:rPr>
            <w:rFonts w:cstheme="majorBidi"/>
            <w:noProof/>
            <w:sz w:val="22"/>
            <w:lang w:bidi="he-IL"/>
          </w:rPr>
          <w:t>International Society for Equity in Health (ISEqH) 2005</w:t>
        </w:r>
      </w:hyperlink>
      <w:r w:rsidRPr="00BF1BE1">
        <w:rPr>
          <w:rFonts w:cstheme="majorBidi"/>
          <w:noProof/>
          <w:sz w:val="22"/>
          <w:lang w:bidi="he-IL"/>
        </w:rPr>
        <w:t>)</w:t>
      </w:r>
      <w:r w:rsidRPr="00BF1BE1">
        <w:rPr>
          <w:rFonts w:cstheme="majorBidi"/>
          <w:sz w:val="22"/>
          <w:lang w:bidi="he-IL"/>
        </w:rPr>
        <w:fldChar w:fldCharType="end"/>
      </w:r>
      <w:r w:rsidRPr="00BF1BE1">
        <w:rPr>
          <w:rFonts w:cstheme="majorBidi"/>
          <w:sz w:val="22"/>
          <w:lang w:bidi="he-IL"/>
        </w:rPr>
        <w:t xml:space="preserve">. No mention of hierarchy here. Likewise, Norman Daniels, who takes the epidemiologists’ side on all of this, endorses a focus on ‘health inequalities across social groups’—again, without mentioning that these social/demographic groups are marked out by differences in social advantage </w:t>
      </w:r>
      <w:r w:rsidRPr="00BF1BE1">
        <w:rPr>
          <w:rFonts w:cstheme="majorBidi"/>
          <w:sz w:val="22"/>
          <w:lang w:bidi="he-IL"/>
        </w:rPr>
        <w:fldChar w:fldCharType="begin"/>
      </w:r>
      <w:r w:rsidRPr="00BF1BE1">
        <w:rPr>
          <w:rFonts w:cstheme="majorBidi"/>
          <w:sz w:val="22"/>
          <w:lang w:bidi="he-IL"/>
        </w:rPr>
        <w:instrText xml:space="preserve"> ADDIN EN.CITE &lt;EndNote&gt;&lt;Cite&gt;&lt;Author&gt;Daniels&lt;/Author&gt;&lt;Year&gt;2007&lt;/Year&gt;&lt;RecNum&gt;1702&lt;/RecNum&gt;&lt;Suffix&gt;`, and p. 79 identifies health inequality wwith &amp;apos;an inequality in health status between different demographic groups&amp;apos;&lt;/Suffix&gt;&lt;Pages&gt;21-22&lt;/Pages&gt;&lt;DisplayText&gt;(Daniels 2007, 21-22, and p. 79 identifies health inequality wwith &amp;apos;an inequality in health status between different demographic groups&amp;apos;)&lt;/DisplayText&gt;&lt;record&gt;&lt;rec-number&gt;1702&lt;/rec-number&gt;&lt;foreign-keys&gt;&lt;key app="EN" db-id="pfpf0d05u5ztr6e9svoptpxa0z5xvd09a5vx"&gt;1702&lt;/key&gt;&lt;/foreign-keys&gt;&lt;ref-type name="Book"&gt;6&lt;/ref-type&gt;&lt;contributors&gt;&lt;authors&gt;&lt;author&gt;Norman Daniels&lt;/author&gt;&lt;/authors&gt;&lt;/contributors&gt;&lt;titles&gt;&lt;title&gt;Just Health: Meeting Health Needs Fairly&lt;/title&gt;&lt;/titles&gt;&lt;dates&gt;&lt;year&gt;2007&lt;/year&gt;&lt;/dates&gt;&lt;pub-location&gt;Cambridge&lt;/pub-location&gt;&lt;publisher&gt;Cambridge UP&lt;/publisher&gt;&lt;urls&gt;&lt;/urls&gt;&lt;/record&gt;&lt;/Cite&gt;&lt;/EndNote&gt;</w:instrText>
      </w:r>
      <w:r w:rsidRPr="00BF1BE1">
        <w:rPr>
          <w:rFonts w:cstheme="majorBidi"/>
          <w:sz w:val="22"/>
          <w:lang w:bidi="he-IL"/>
        </w:rPr>
        <w:fldChar w:fldCharType="separate"/>
      </w:r>
      <w:r w:rsidRPr="00BF1BE1">
        <w:rPr>
          <w:rFonts w:cstheme="majorBidi"/>
          <w:noProof/>
          <w:sz w:val="22"/>
          <w:lang w:bidi="he-IL"/>
        </w:rPr>
        <w:t>(</w:t>
      </w:r>
      <w:hyperlink w:anchor="_ENREF_12" w:tooltip="Daniels, 2007 #1702" w:history="1">
        <w:r w:rsidR="00BF1BE1" w:rsidRPr="00BF1BE1">
          <w:rPr>
            <w:rFonts w:cstheme="majorBidi"/>
            <w:noProof/>
            <w:sz w:val="22"/>
            <w:lang w:bidi="he-IL"/>
          </w:rPr>
          <w:t>Daniels 2007, 21-22, and p. 79 identifies health inequality wwith 'an inequality in health status between different demographic groups'</w:t>
        </w:r>
      </w:hyperlink>
      <w:r w:rsidRPr="00BF1BE1">
        <w:rPr>
          <w:rFonts w:cstheme="majorBidi"/>
          <w:noProof/>
          <w:sz w:val="22"/>
          <w:lang w:bidi="he-IL"/>
        </w:rPr>
        <w:t>)</w:t>
      </w:r>
      <w:r w:rsidRPr="00BF1BE1">
        <w:rPr>
          <w:rFonts w:cstheme="majorBidi"/>
          <w:sz w:val="22"/>
          <w:lang w:bidi="he-IL"/>
        </w:rPr>
        <w:fldChar w:fldCharType="end"/>
      </w:r>
      <w:r w:rsidRPr="00BF1BE1">
        <w:rPr>
          <w:rFonts w:cstheme="majorBidi"/>
          <w:sz w:val="22"/>
          <w:lang w:bidi="he-IL"/>
        </w:rPr>
        <w:t>. Accordingly, one might distinguish between (1) s</w:t>
      </w:r>
      <w:r w:rsidRPr="00BF1BE1">
        <w:rPr>
          <w:rFonts w:cstheme="majorBidi"/>
          <w:i/>
          <w:iCs/>
          <w:sz w:val="22"/>
          <w:lang w:bidi="he-IL"/>
        </w:rPr>
        <w:t>tatus-group egalitarianism</w:t>
      </w:r>
      <w:r w:rsidRPr="00BF1BE1">
        <w:rPr>
          <w:rFonts w:cstheme="majorBidi"/>
          <w:sz w:val="22"/>
          <w:lang w:bidi="he-IL"/>
        </w:rPr>
        <w:t xml:space="preserve"> (which we discuss above); (2) </w:t>
      </w:r>
      <w:r w:rsidRPr="00BF1BE1">
        <w:rPr>
          <w:rFonts w:cstheme="majorBidi"/>
          <w:i/>
          <w:iCs/>
          <w:sz w:val="22"/>
          <w:lang w:bidi="he-IL"/>
        </w:rPr>
        <w:t>social-group egalitarianism</w:t>
      </w:r>
      <w:r w:rsidRPr="00BF1BE1">
        <w:rPr>
          <w:rFonts w:cstheme="majorBidi"/>
          <w:sz w:val="22"/>
          <w:lang w:bidi="he-IL"/>
        </w:rPr>
        <w:t xml:space="preserve"> (which examines inequality between social groups, not necessarily between status groups); and even (3) </w:t>
      </w:r>
      <w:r w:rsidRPr="00BF1BE1">
        <w:rPr>
          <w:rFonts w:cstheme="majorBidi"/>
          <w:i/>
          <w:iCs/>
          <w:sz w:val="22"/>
          <w:lang w:bidi="he-IL"/>
        </w:rPr>
        <w:t>group egalitarianism</w:t>
      </w:r>
      <w:r w:rsidRPr="00BF1BE1">
        <w:rPr>
          <w:rFonts w:cstheme="majorBidi"/>
          <w:sz w:val="22"/>
          <w:lang w:bidi="he-IL"/>
        </w:rPr>
        <w:t xml:space="preserve"> (which examines inequality between groups, not necessarily social groups). But usually, omission to mention hierarchy and status in the definition is unintended. The focus on status groups is attested by the way the definition is applied (the only examples Daniels uses to illustrate his definition are status groups: ‘race or ethnic group, class, or gender’ </w:t>
      </w:r>
      <w:r w:rsidRPr="00BF1BE1">
        <w:rPr>
          <w:rFonts w:cstheme="majorBidi"/>
          <w:sz w:val="22"/>
          <w:lang w:bidi="he-IL"/>
        </w:rPr>
        <w:fldChar w:fldCharType="begin"/>
      </w:r>
      <w:r w:rsidRPr="00BF1BE1">
        <w:rPr>
          <w:rFonts w:cstheme="majorBidi"/>
          <w:sz w:val="22"/>
          <w:lang w:bidi="he-IL"/>
        </w:rPr>
        <w:instrText xml:space="preserve"> ADDIN EN.CITE &lt;EndNote&gt;&lt;Cite&gt;&lt;Author&gt;Daniels&lt;/Author&gt;&lt;Year&gt;2007&lt;/Year&gt;&lt;RecNum&gt;1702&lt;/RecNum&gt;&lt;Pages&gt;22`, 79ff.&lt;/Pages&gt;&lt;DisplayText&gt;(Daniels 2007, 22, 79ff.)&lt;/DisplayText&gt;&lt;record&gt;&lt;rec-number&gt;1702&lt;/rec-number&gt;&lt;foreign-keys&gt;&lt;key app="EN" db-id="pfpf0d05u5ztr6e9svoptpxa0z5xvd09a5vx"&gt;1702&lt;/key&gt;&lt;/foreign-keys&gt;&lt;ref-type name="Book"&gt;6&lt;/ref-type&gt;&lt;contributors&gt;&lt;authors&gt;&lt;author&gt;Norman Daniels&lt;/author&gt;&lt;/authors&gt;&lt;/contributors&gt;&lt;titles&gt;&lt;title&gt;Just Health: Meeting Health Needs Fairly&lt;/title&gt;&lt;/titles&gt;&lt;dates&gt;&lt;year&gt;2007&lt;/year&gt;&lt;/dates&gt;&lt;pub-location&gt;Cambridge&lt;/pub-location&gt;&lt;publisher&gt;Cambridge UP&lt;/publisher&gt;&lt;urls&gt;&lt;/urls&gt;&lt;/record&gt;&lt;/Cite&gt;&lt;/EndNote&gt;</w:instrText>
      </w:r>
      <w:r w:rsidRPr="00BF1BE1">
        <w:rPr>
          <w:rFonts w:cstheme="majorBidi"/>
          <w:sz w:val="22"/>
          <w:lang w:bidi="he-IL"/>
        </w:rPr>
        <w:fldChar w:fldCharType="separate"/>
      </w:r>
      <w:r w:rsidRPr="00BF1BE1">
        <w:rPr>
          <w:rFonts w:cstheme="majorBidi"/>
          <w:noProof/>
          <w:sz w:val="22"/>
          <w:lang w:bidi="he-IL"/>
        </w:rPr>
        <w:t>(</w:t>
      </w:r>
      <w:hyperlink w:anchor="_ENREF_12" w:tooltip="Daniels, 2007 #1702" w:history="1">
        <w:r w:rsidR="00BF1BE1" w:rsidRPr="00BF1BE1">
          <w:rPr>
            <w:rFonts w:cstheme="majorBidi"/>
            <w:noProof/>
            <w:sz w:val="22"/>
            <w:lang w:bidi="he-IL"/>
          </w:rPr>
          <w:t>Daniels 2007, 22, 79ff.</w:t>
        </w:r>
      </w:hyperlink>
      <w:r w:rsidRPr="00BF1BE1">
        <w:rPr>
          <w:rFonts w:cstheme="majorBidi"/>
          <w:noProof/>
          <w:sz w:val="22"/>
          <w:lang w:bidi="he-IL"/>
        </w:rPr>
        <w:t>)</w:t>
      </w:r>
      <w:r w:rsidRPr="00BF1BE1">
        <w:rPr>
          <w:rFonts w:cstheme="majorBidi"/>
          <w:sz w:val="22"/>
          <w:lang w:bidi="he-IL"/>
        </w:rPr>
        <w:fldChar w:fldCharType="end"/>
      </w:r>
      <w:r w:rsidRPr="00BF1BE1">
        <w:rPr>
          <w:rFonts w:cstheme="majorBidi"/>
          <w:sz w:val="22"/>
          <w:lang w:bidi="he-IL"/>
        </w:rPr>
        <w:t xml:space="preserve">), and by omission to correct other epidemiologists’ explicit concern with social (dis)advantage </w:t>
      </w:r>
      <w:r w:rsidRPr="00BF1BE1">
        <w:rPr>
          <w:rFonts w:cstheme="majorBidi"/>
          <w:sz w:val="22"/>
          <w:lang w:bidi="he-IL"/>
        </w:rPr>
        <w:fldChar w:fldCharType="begin"/>
      </w:r>
      <w:r w:rsidRPr="00BF1BE1">
        <w:rPr>
          <w:rFonts w:cstheme="majorBidi"/>
          <w:sz w:val="22"/>
          <w:lang w:bidi="he-IL"/>
        </w:rPr>
        <w:instrText xml:space="preserve"> ADDIN EN.CITE &lt;EndNote&gt;&lt;Cite&gt;&lt;Author&gt;Braveman&lt;/Author&gt;&lt;Year&gt;2006&lt;/Year&gt;&lt;RecNum&gt;7063&lt;/RecNum&gt;&lt;Pages&gt;167`, 169&lt;/Pages&gt;&lt;DisplayText&gt;(Braveman 2006, 167, 169)&lt;/DisplayText&gt;&lt;record&gt;&lt;rec-number&gt;7063&lt;/rec-number&gt;&lt;foreign-keys&gt;&lt;key app="EN" db-id="pfpf0d05u5ztr6e9svoptpxa0z5xvd09a5vx"&gt;7063&lt;/key&gt;&lt;/foreign-keys&gt;&lt;ref-type name="Journal Article"&gt;17&lt;/ref-type&gt;&lt;contributors&gt;&lt;authors&gt;&lt;author&gt;Braveman, P.&lt;/author&gt;&lt;/authors&gt;&lt;/contributors&gt;&lt;auth-address&gt;Center on Social Disparities in Health, University of California, San Francisco, San Francisco, California 94143-0900, USA. braveman@fcm.ucsf.edu&lt;/auth-address&gt;&lt;titles&gt;&lt;title&gt;Health disparities and health equity: concepts and measurement&lt;/title&gt;&lt;secondary-title&gt;Annual review of public health&lt;/secondary-title&gt;&lt;alt-title&gt;Annu Rev Public Health&lt;/alt-title&gt;&lt;/titles&gt;&lt;periodical&gt;&lt;full-title&gt;Annual Review of Public Health&lt;/full-title&gt;&lt;/periodical&gt;&lt;alt-periodical&gt;&lt;full-title&gt;Annu Rev Public Health&lt;/full-title&gt;&lt;/alt-periodical&gt;&lt;pages&gt;167-94&lt;/pages&gt;&lt;volume&gt;27&lt;/volume&gt;&lt;edition&gt;2006/03/15&lt;/edition&gt;&lt;keywords&gt;&lt;keyword&gt;Delivery of Health Care/ethics&lt;/keyword&gt;&lt;keyword&gt;Health Services Accessibility/*ethics&lt;/keyword&gt;&lt;keyword&gt;Humans&lt;/keyword&gt;&lt;keyword&gt;Social Class&lt;/keyword&gt;&lt;keyword&gt;*Social Justice&lt;/keyword&gt;&lt;keyword&gt;*Socioeconomic Factors&lt;/keyword&gt;&lt;keyword&gt;*Terminology as Topic&lt;/keyword&gt;&lt;keyword&gt;United States&lt;/keyword&gt;&lt;keyword&gt;Vulnerable Populations&lt;/keyword&gt;&lt;/keywords&gt;&lt;dates&gt;&lt;year&gt;2006&lt;/year&gt;&lt;/dates&gt;&lt;isbn&gt;0163-7525 (Print)&amp;#xD;0163-7525 (Linking)&lt;/isbn&gt;&lt;accession-num&gt;16533114&lt;/accession-num&gt;&lt;work-type&gt;Review&lt;/work-type&gt;&lt;urls&gt;&lt;related-urls&gt;&lt;url&gt;http://www.ncbi.nlm.nih.gov/pubmed/16533114&lt;/url&gt;&lt;/related-urls&gt;&lt;/urls&gt;&lt;electronic-resource-num&gt;10.1146/annurev.publhealth.27.021405.102103&lt;/electronic-resource-num&gt;&lt;language&gt;eng&lt;/language&gt;&lt;/record&gt;&lt;/Cite&gt;&lt;/EndNote&gt;</w:instrText>
      </w:r>
      <w:r w:rsidRPr="00BF1BE1">
        <w:rPr>
          <w:rFonts w:cstheme="majorBidi"/>
          <w:sz w:val="22"/>
          <w:lang w:bidi="he-IL"/>
        </w:rPr>
        <w:fldChar w:fldCharType="separate"/>
      </w:r>
      <w:r w:rsidRPr="00BF1BE1">
        <w:rPr>
          <w:rFonts w:cstheme="majorBidi"/>
          <w:noProof/>
          <w:sz w:val="22"/>
          <w:lang w:bidi="he-IL"/>
        </w:rPr>
        <w:t>(</w:t>
      </w:r>
      <w:hyperlink w:anchor="_ENREF_6" w:tooltip="Braveman, 2006 #7063" w:history="1">
        <w:r w:rsidR="00BF1BE1" w:rsidRPr="00BF1BE1">
          <w:rPr>
            <w:rFonts w:cstheme="majorBidi"/>
            <w:noProof/>
            <w:sz w:val="22"/>
            <w:lang w:bidi="he-IL"/>
          </w:rPr>
          <w:t>Braveman 2006, 167, 169</w:t>
        </w:r>
      </w:hyperlink>
      <w:r w:rsidRPr="00BF1BE1">
        <w:rPr>
          <w:rFonts w:cstheme="majorBidi"/>
          <w:noProof/>
          <w:sz w:val="22"/>
          <w:lang w:bidi="he-IL"/>
        </w:rPr>
        <w:t>)</w:t>
      </w:r>
      <w:r w:rsidRPr="00BF1BE1">
        <w:rPr>
          <w:rFonts w:cstheme="majorBidi"/>
          <w:sz w:val="22"/>
          <w:lang w:bidi="he-IL"/>
        </w:rPr>
        <w:fldChar w:fldCharType="end"/>
      </w:r>
      <w:r w:rsidRPr="00BF1BE1">
        <w:rPr>
          <w:rFonts w:cstheme="majorBidi"/>
          <w:sz w:val="22"/>
          <w:lang w:bidi="he-IL"/>
        </w:rPr>
        <w:t>.</w:t>
      </w:r>
    </w:p>
  </w:footnote>
  <w:footnote w:id="4">
    <w:p w:rsidR="00D31947" w:rsidRPr="00BF1BE1" w:rsidRDefault="00D31947" w:rsidP="00BF1BE1">
      <w:pPr>
        <w:pStyle w:val="FootnoteText"/>
        <w:rPr>
          <w:rFonts w:cstheme="majorBidi"/>
          <w:sz w:val="22"/>
          <w:szCs w:val="22"/>
        </w:rPr>
      </w:pPr>
      <w:r w:rsidRPr="00BF1BE1">
        <w:rPr>
          <w:rStyle w:val="FootnoteReference"/>
          <w:rFonts w:cstheme="majorBidi"/>
          <w:sz w:val="22"/>
          <w:szCs w:val="22"/>
        </w:rPr>
        <w:footnoteRef/>
      </w:r>
      <w:r w:rsidRPr="00BF1BE1">
        <w:rPr>
          <w:rFonts w:cstheme="majorBidi"/>
          <w:sz w:val="22"/>
          <w:szCs w:val="22"/>
        </w:rPr>
        <w:t xml:space="preserve"> Jonathan Wolff has used a somewhat parallel example to argue that social inequalities alone are important enough to justify leveling down </w:t>
      </w:r>
      <w:r w:rsidRPr="00BF1BE1">
        <w:rPr>
          <w:rFonts w:cstheme="majorBidi"/>
          <w:sz w:val="22"/>
          <w:szCs w:val="22"/>
        </w:rPr>
        <w:fldChar w:fldCharType="begin"/>
      </w:r>
      <w:r w:rsidRPr="00BF1BE1">
        <w:rPr>
          <w:rFonts w:cstheme="majorBidi"/>
          <w:sz w:val="22"/>
          <w:szCs w:val="22"/>
        </w:rPr>
        <w:instrText xml:space="preserve"> ADDIN EN.CITE &lt;EndNote&gt;&lt;Cite&gt;&lt;Author&gt;Wolff&lt;/Author&gt;&lt;Year&gt;2001&lt;/Year&gt;&lt;RecNum&gt;6292&lt;/RecNum&gt;&lt;DisplayText&gt;(Wolff 2001)&lt;/DisplayText&gt;&lt;record&gt;&lt;rec-number&gt;6292&lt;/rec-number&gt;&lt;foreign-keys&gt;&lt;key app="EN" db-id="pfpf0d05u5ztr6e9svoptpxa0z5xvd09a5vx"&gt;6292&lt;/key&gt;&lt;/foreign-keys&gt;&lt;ref-type name="Book Section"&gt;5&lt;/ref-type&gt;&lt;contributors&gt;&lt;authors&gt;&lt;author&gt;Jonathan Wolff&lt;/author&gt;&lt;/authors&gt;&lt;secondary-authors&gt;&lt;author&gt;Keith Dowding&lt;/author&gt;&lt;author&gt;J. Hughes&lt;/author&gt;&lt;author&gt;H. Margetts&lt;/author&gt;&lt;/secondary-authors&gt;&lt;/contributors&gt;&lt;titles&gt;&lt;title&gt;Levelling Down&lt;/title&gt;&lt;secondary-title&gt;Challenges to Democracy: The PSA Yearbook 2000&lt;/secondary-title&gt;&lt;/titles&gt;&lt;dates&gt;&lt;year&gt;2001&lt;/year&gt;&lt;/dates&gt;&lt;publisher&gt;Macmillan&lt;/publisher&gt;&lt;urls&gt;&lt;/urls&gt;&lt;/record&gt;&lt;/Cite&gt;&lt;/EndNote&gt;</w:instrText>
      </w:r>
      <w:r w:rsidRPr="00BF1BE1">
        <w:rPr>
          <w:rFonts w:cstheme="majorBidi"/>
          <w:sz w:val="22"/>
          <w:szCs w:val="22"/>
        </w:rPr>
        <w:fldChar w:fldCharType="separate"/>
      </w:r>
      <w:r w:rsidRPr="00BF1BE1">
        <w:rPr>
          <w:rFonts w:cstheme="majorBidi"/>
          <w:noProof/>
          <w:sz w:val="22"/>
          <w:szCs w:val="22"/>
        </w:rPr>
        <w:t>(</w:t>
      </w:r>
      <w:hyperlink w:anchor="_ENREF_47" w:tooltip="Wolff, 2001 #6292" w:history="1">
        <w:r w:rsidR="00BF1BE1" w:rsidRPr="00BF1BE1">
          <w:rPr>
            <w:rFonts w:cstheme="majorBidi"/>
            <w:noProof/>
            <w:sz w:val="22"/>
            <w:szCs w:val="22"/>
          </w:rPr>
          <w:t>Wolff 2001</w:t>
        </w:r>
      </w:hyperlink>
      <w:r w:rsidRPr="00BF1BE1">
        <w:rPr>
          <w:rFonts w:cstheme="majorBidi"/>
          <w:noProof/>
          <w:sz w:val="22"/>
          <w:szCs w:val="22"/>
        </w:rPr>
        <w:t>)</w:t>
      </w:r>
      <w:r w:rsidRPr="00BF1BE1">
        <w:rPr>
          <w:rFonts w:cstheme="majorBidi"/>
          <w:sz w:val="22"/>
          <w:szCs w:val="22"/>
        </w:rPr>
        <w:fldChar w:fldCharType="end"/>
      </w:r>
      <w:r w:rsidRPr="00BF1BE1">
        <w:rPr>
          <w:rFonts w:cstheme="majorBidi"/>
          <w:sz w:val="22"/>
          <w:szCs w:val="22"/>
        </w:rPr>
        <w:t>.</w:t>
      </w:r>
    </w:p>
  </w:footnote>
  <w:footnote w:id="5">
    <w:p w:rsidR="00231BFA" w:rsidRPr="00BF1BE1" w:rsidRDefault="00231BFA" w:rsidP="00BF1BE1">
      <w:pPr>
        <w:pStyle w:val="FootnoteText"/>
        <w:rPr>
          <w:rFonts w:cstheme="majorBidi"/>
          <w:sz w:val="22"/>
          <w:szCs w:val="22"/>
        </w:rPr>
      </w:pPr>
      <w:r w:rsidRPr="00BF1BE1">
        <w:rPr>
          <w:rStyle w:val="FootnoteReference"/>
          <w:rFonts w:cstheme="majorBidi"/>
          <w:sz w:val="22"/>
          <w:szCs w:val="22"/>
        </w:rPr>
        <w:footnoteRef/>
      </w:r>
      <w:r w:rsidRPr="00BF1BE1">
        <w:rPr>
          <w:rFonts w:cstheme="majorBidi"/>
          <w:sz w:val="22"/>
          <w:szCs w:val="22"/>
        </w:rPr>
        <w:t xml:space="preserve"> Earlier the authors clarify ‘</w:t>
      </w:r>
      <w:r w:rsidRPr="00BF1BE1">
        <w:rPr>
          <w:rFonts w:cstheme="majorBidi"/>
          <w:color w:val="333333"/>
          <w:sz w:val="22"/>
          <w:szCs w:val="22"/>
          <w:lang w:val="en"/>
        </w:rPr>
        <w:t>(In this paper we are concerned primarily with inequalities that are attributable to social, economic and cultural causes</w:t>
      </w:r>
      <w:r w:rsidRPr="00BF1BE1">
        <w:rPr>
          <w:rFonts w:cstheme="majorBidi"/>
          <w:sz w:val="22"/>
          <w:szCs w:val="22"/>
        </w:rPr>
        <w:t xml:space="preserve">’ </w:t>
      </w:r>
      <w:r w:rsidRPr="00BF1BE1">
        <w:rPr>
          <w:rFonts w:cstheme="majorBidi"/>
          <w:sz w:val="22"/>
          <w:szCs w:val="22"/>
        </w:rPr>
        <w:fldChar w:fldCharType="begin"/>
      </w:r>
      <w:r w:rsidRPr="00BF1BE1">
        <w:rPr>
          <w:rFonts w:cstheme="majorBidi"/>
          <w:sz w:val="22"/>
          <w:szCs w:val="22"/>
        </w:rPr>
        <w:instrText xml:space="preserve"> ADDIN EN.CITE &lt;EndNote&gt;&lt;Cite&gt;&lt;Author&gt;Woodward&lt;/Author&gt;&lt;Year&gt;2000&lt;/Year&gt;&lt;RecNum&gt;7341&lt;/RecNum&gt;&lt;DisplayText&gt;(Woodward and Kawachi 2000)&lt;/DisplayText&gt;&lt;record&gt;&lt;rec-number&gt;7341&lt;/rec-number&gt;&lt;foreign-keys&gt;&lt;key app="EN" db-id="pfpf0d05u5ztr6e9svoptpxa0z5xvd09a5vx"&gt;7341&lt;/key&gt;&lt;/foreign-keys&gt;&lt;ref-type name="Journal Article"&gt;17&lt;/ref-type&gt;&lt;contributors&gt;&lt;authors&gt;&lt;author&gt;Woodward, A.&lt;/author&gt;&lt;author&gt;Kawachi, I.&lt;/author&gt;&lt;/authors&gt;&lt;/contributors&gt;&lt;auth-address&gt;Department of Public Health, Wellington School of Medicine, PO Box 7343 Wellington South, New Zealand. woodward@wnmeds.ac.nz&lt;/auth-address&gt;&lt;titles&gt;&lt;title&gt;Why reduce health inequalities?&lt;/title&gt;&lt;secondary-title&gt;Journal of epidemiology and community health&lt;/secondary-title&gt;&lt;alt-title&gt;J Epidemiol Community Health&lt;/alt-title&gt;&lt;/titles&gt;&lt;alt-periodical&gt;&lt;full-title&gt;J Epidemiol Community Health&lt;/full-title&gt;&lt;/alt-periodical&gt;&lt;pages&gt;923-9&lt;/pages&gt;&lt;volume&gt;54&lt;/volume&gt;&lt;number&gt;12&lt;/number&gt;&lt;edition&gt;2000/11/15&lt;/edition&gt;&lt;keywords&gt;&lt;keyword&gt;Cost-Benefit Analysis&lt;/keyword&gt;&lt;keyword&gt;Cultural Characteristics&lt;/keyword&gt;&lt;keyword&gt;Female&lt;/keyword&gt;&lt;keyword&gt;Health Status&lt;/keyword&gt;&lt;keyword&gt;Humans&lt;/keyword&gt;&lt;keyword&gt;Male&lt;/keyword&gt;&lt;keyword&gt;*Public Health/economics&lt;/keyword&gt;&lt;keyword&gt;Social Class&lt;/keyword&gt;&lt;keyword&gt;Social Conditions/economics&lt;/keyword&gt;&lt;keyword&gt;*Socioeconomic Factors&lt;/keyword&gt;&lt;/keywords&gt;&lt;dates&gt;&lt;year&gt;2000&lt;/year&gt;&lt;pub-dates&gt;&lt;date&gt;Dec&lt;/date&gt;&lt;/pub-dates&gt;&lt;/dates&gt;&lt;isbn&gt;0143-005X (Print)&amp;#xD;0143-005X (Linking)&lt;/isbn&gt;&lt;accession-num&gt;11076989&lt;/accession-num&gt;&lt;work-type&gt;Research Support, Non-U.S. Gov&amp;apos;t&lt;/work-type&gt;&lt;urls&gt;&lt;related-urls&gt;&lt;url&gt;http://www.ncbi.nlm.nih.gov/pubmed/11076989&lt;/url&gt;&lt;/related-urls&gt;&lt;/urls&gt;&lt;custom2&gt;1731601&lt;/custom2&gt;&lt;language&gt;eng&lt;/language&gt;&lt;/record&gt;&lt;/Cite&gt;&lt;/EndNote&gt;</w:instrText>
      </w:r>
      <w:r w:rsidRPr="00BF1BE1">
        <w:rPr>
          <w:rFonts w:cstheme="majorBidi"/>
          <w:sz w:val="22"/>
          <w:szCs w:val="22"/>
        </w:rPr>
        <w:fldChar w:fldCharType="separate"/>
      </w:r>
      <w:r w:rsidRPr="00BF1BE1">
        <w:rPr>
          <w:rFonts w:cstheme="majorBidi"/>
          <w:noProof/>
          <w:sz w:val="22"/>
          <w:szCs w:val="22"/>
        </w:rPr>
        <w:t>(</w:t>
      </w:r>
      <w:hyperlink w:anchor="_ENREF_49" w:tooltip="Woodward, 2000 #7341" w:history="1">
        <w:r w:rsidR="00BF1BE1" w:rsidRPr="00BF1BE1">
          <w:rPr>
            <w:rFonts w:cstheme="majorBidi"/>
            <w:noProof/>
            <w:sz w:val="22"/>
            <w:szCs w:val="22"/>
          </w:rPr>
          <w:t>Woodward and Kawachi 2000</w:t>
        </w:r>
      </w:hyperlink>
      <w:r w:rsidRPr="00BF1BE1">
        <w:rPr>
          <w:rFonts w:cstheme="majorBidi"/>
          <w:noProof/>
          <w:sz w:val="22"/>
          <w:szCs w:val="22"/>
        </w:rPr>
        <w:t>)</w:t>
      </w:r>
      <w:r w:rsidRPr="00BF1BE1">
        <w:rPr>
          <w:rFonts w:cstheme="majorBidi"/>
          <w:sz w:val="22"/>
          <w:szCs w:val="22"/>
        </w:rPr>
        <w:fldChar w:fldCharType="end"/>
      </w:r>
      <w:r w:rsidRPr="00BF1BE1">
        <w:rPr>
          <w:rFonts w:cstheme="majorBidi"/>
          <w:sz w:val="22"/>
          <w:szCs w:val="22"/>
        </w:rPr>
        <w:t>.</w:t>
      </w:r>
    </w:p>
  </w:footnote>
  <w:footnote w:id="6">
    <w:p w:rsidR="00231BFA" w:rsidRPr="00BF1BE1" w:rsidRDefault="00231BFA" w:rsidP="00BF1BE1">
      <w:pPr>
        <w:pStyle w:val="FootnoteText"/>
        <w:rPr>
          <w:rFonts w:cstheme="majorBidi"/>
          <w:sz w:val="22"/>
          <w:szCs w:val="22"/>
        </w:rPr>
      </w:pPr>
      <w:r w:rsidRPr="00BF1BE1">
        <w:rPr>
          <w:rStyle w:val="FootnoteReference"/>
          <w:rFonts w:cstheme="majorBidi"/>
          <w:sz w:val="22"/>
          <w:szCs w:val="22"/>
        </w:rPr>
        <w:footnoteRef/>
      </w:r>
      <w:r w:rsidRPr="00BF1BE1">
        <w:rPr>
          <w:rFonts w:cstheme="majorBidi"/>
          <w:sz w:val="22"/>
          <w:szCs w:val="22"/>
        </w:rPr>
        <w:t xml:space="preserve"> To substantiate the emphasis on inequalities that comes from individuals’ social positions, Iris Young cites Rawls’s priority for the basic structure of society </w:t>
      </w:r>
      <w:r w:rsidRPr="00BF1BE1">
        <w:rPr>
          <w:rFonts w:cstheme="majorBidi"/>
          <w:sz w:val="22"/>
          <w:szCs w:val="22"/>
        </w:rPr>
        <w:fldChar w:fldCharType="begin"/>
      </w:r>
      <w:r w:rsidRPr="00BF1BE1">
        <w:rPr>
          <w:rFonts w:cstheme="majorBidi"/>
          <w:sz w:val="22"/>
          <w:szCs w:val="22"/>
        </w:rPr>
        <w:instrText xml:space="preserve"> ADDIN EN.CITE &lt;EndNote&gt;&lt;Cite&gt;&lt;Author&gt;Young&lt;/Author&gt;&lt;Year&gt;2001&lt;/Year&gt;&lt;RecNum&gt;7329&lt;/RecNum&gt;&lt;Pages&gt;12&lt;/Pages&gt;&lt;DisplayText&gt;(Young 2001, 12)&lt;/DisplayText&gt;&lt;record&gt;&lt;rec-number&gt;7329&lt;/rec-number&gt;&lt;foreign-keys&gt;&lt;key app="EN" db-id="pfpf0d05u5ztr6e9svoptpxa0z5xvd09a5vx"&gt;7329&lt;/key&gt;&lt;/foreign-keys&gt;&lt;ref-type name="Journal Article"&gt;17&lt;/ref-type&gt;&lt;contributors&gt;&lt;authors&gt;&lt;author&gt;Iris Marion Young&lt;/author&gt;&lt;/authors&gt;&lt;/contributors&gt;&lt;titles&gt;&lt;title&gt;Equality of Whom? Social Groups and Judgments of Injustice&lt;/title&gt;&lt;secondary-title&gt;Journal of Political Philosophy&lt;/secondary-title&gt;&lt;/titles&gt;&lt;periodical&gt;&lt;full-title&gt;Journal of Political Philosophy&lt;/full-title&gt;&lt;/periodical&gt;&lt;pages&gt;1-18&lt;/pages&gt;&lt;volume&gt;9&lt;/volume&gt;&lt;number&gt;1&lt;/number&gt;&lt;edition&gt;16 DEC 2002&lt;/edition&gt;&lt;dates&gt;&lt;year&gt;2001&lt;/year&gt;&lt;pub-dates&gt;&lt;date&gt;March&lt;/date&gt;&lt;/pub-dates&gt;&lt;/dates&gt;&lt;urls&gt;&lt;/urls&gt;&lt;electronic-resource-num&gt;10.1111/1467-9760.00115&lt;/electronic-resource-num&gt;&lt;/record&gt;&lt;/Cite&gt;&lt;/EndNote&gt;</w:instrText>
      </w:r>
      <w:r w:rsidRPr="00BF1BE1">
        <w:rPr>
          <w:rFonts w:cstheme="majorBidi"/>
          <w:sz w:val="22"/>
          <w:szCs w:val="22"/>
        </w:rPr>
        <w:fldChar w:fldCharType="separate"/>
      </w:r>
      <w:r w:rsidRPr="00BF1BE1">
        <w:rPr>
          <w:rFonts w:cstheme="majorBidi"/>
          <w:noProof/>
          <w:sz w:val="22"/>
          <w:szCs w:val="22"/>
        </w:rPr>
        <w:t>(</w:t>
      </w:r>
      <w:hyperlink w:anchor="_ENREF_50" w:tooltip="Young, 2001 #7329" w:history="1">
        <w:r w:rsidR="00BF1BE1" w:rsidRPr="00BF1BE1">
          <w:rPr>
            <w:rFonts w:cstheme="majorBidi"/>
            <w:noProof/>
            <w:sz w:val="22"/>
            <w:szCs w:val="22"/>
          </w:rPr>
          <w:t>Young 2001, 12</w:t>
        </w:r>
      </w:hyperlink>
      <w:r w:rsidRPr="00BF1BE1">
        <w:rPr>
          <w:rFonts w:cstheme="majorBidi"/>
          <w:noProof/>
          <w:sz w:val="22"/>
          <w:szCs w:val="22"/>
        </w:rPr>
        <w:t>)</w:t>
      </w:r>
      <w:r w:rsidRPr="00BF1BE1">
        <w:rPr>
          <w:rFonts w:cstheme="majorBidi"/>
          <w:sz w:val="22"/>
          <w:szCs w:val="22"/>
        </w:rPr>
        <w:fldChar w:fldCharType="end"/>
      </w:r>
      <w:r w:rsidRPr="00BF1BE1">
        <w:rPr>
          <w:rFonts w:cstheme="majorBidi"/>
          <w:sz w:val="22"/>
          <w:szCs w:val="22"/>
        </w:rPr>
        <w:t>. But what was Rawls’s argument for that priority? Primarily that the basic structure has pervasive and profound impact on people’s lives. Surely however health can have such pervasive and profound even when its causes are natural. Down syndrome that happens to result from sheer natural causes, no social structure involved, has profound and pervasive impact on the person.</w:t>
      </w:r>
    </w:p>
  </w:footnote>
  <w:footnote w:id="7">
    <w:p w:rsidR="00231BFA" w:rsidRPr="00BF1BE1" w:rsidRDefault="00231BFA" w:rsidP="00D02755">
      <w:pPr>
        <w:spacing w:line="240" w:lineRule="auto"/>
        <w:rPr>
          <w:rFonts w:cstheme="majorBidi"/>
          <w:sz w:val="22"/>
        </w:rPr>
      </w:pPr>
      <w:r w:rsidRPr="00BF1BE1">
        <w:rPr>
          <w:rStyle w:val="FootnoteReference"/>
          <w:rFonts w:cstheme="majorBidi"/>
          <w:sz w:val="22"/>
        </w:rPr>
        <w:footnoteRef/>
      </w:r>
      <w:r w:rsidRPr="00BF1BE1">
        <w:rPr>
          <w:rFonts w:cstheme="majorBidi"/>
          <w:sz w:val="22"/>
        </w:rPr>
        <w:t xml:space="preserve"> Dan Hausman and Matt Waldren made a similar point regarding inequality between groups: </w:t>
      </w:r>
    </w:p>
    <w:p w:rsidR="00231BFA" w:rsidRPr="00BF1BE1" w:rsidRDefault="00231BFA" w:rsidP="00BF1BE1">
      <w:pPr>
        <w:spacing w:line="240" w:lineRule="auto"/>
        <w:rPr>
          <w:rFonts w:cstheme="majorBidi"/>
          <w:sz w:val="22"/>
        </w:rPr>
      </w:pPr>
      <w:r w:rsidRPr="00BF1BE1">
        <w:rPr>
          <w:rFonts w:cstheme="majorBidi"/>
          <w:sz w:val="22"/>
        </w:rPr>
        <w:t xml:space="preserve">Because individuals are not generally responsible for differences in welfare, resources, opportunities, or capabilities across religious, ethnic, or geographical groups, luck egalitarians will generally find differences among such groups to be </w:t>
      </w:r>
      <w:r w:rsidRPr="00BF1BE1">
        <w:rPr>
          <w:rFonts w:cstheme="majorBidi"/>
          <w:i/>
          <w:iCs/>
          <w:sz w:val="22"/>
        </w:rPr>
        <w:t>prima facie</w:t>
      </w:r>
      <w:r w:rsidRPr="00BF1BE1">
        <w:rPr>
          <w:rFonts w:cstheme="majorBidi"/>
          <w:sz w:val="22"/>
        </w:rPr>
        <w:t xml:space="preserve"> injustices </w:t>
      </w:r>
      <w:r w:rsidRPr="00BF1BE1">
        <w:rPr>
          <w:rFonts w:cstheme="majorBidi"/>
          <w:sz w:val="22"/>
        </w:rPr>
        <w:fldChar w:fldCharType="begin"/>
      </w:r>
      <w:r w:rsidRPr="00BF1BE1">
        <w:rPr>
          <w:rFonts w:cstheme="majorBidi"/>
          <w:sz w:val="22"/>
        </w:rPr>
        <w:instrText xml:space="preserve"> ADDIN EN.CITE &lt;EndNote&gt;&lt;Cite&gt;&lt;Author&gt;Hausman&lt;/Author&gt;&lt;Year&gt;2011&lt;/Year&gt;&lt;RecNum&gt;7328&lt;/RecNum&gt;&lt;DisplayText&gt;(Hausman and Waldren 2011)&lt;/DisplayText&gt;&lt;record&gt;&lt;rec-number&gt;7328&lt;/rec-number&gt;&lt;foreign-keys&gt;&lt;key app="EN" db-id="pfpf0d05u5ztr6e9svoptpxa0z5xvd09a5vx"&gt;7328&lt;/key&gt;&lt;/foreign-keys&gt;&lt;ref-type name="Journal Article"&gt;17&lt;/ref-type&gt;&lt;contributors&gt;&lt;authors&gt;&lt;author&gt;Hausman, Dan. M.&lt;/author&gt;&lt;author&gt;Waldren, Matt Sensat&lt;/author&gt;&lt;/authors&gt;&lt;/contributors&gt;&lt;titles&gt;&lt;title&gt;Egalitarianism Reconsidered&lt;/title&gt;&lt;secondary-title&gt;Journal of Moral Philosophy&lt;/secondary-title&gt;&lt;/titles&gt;&lt;periodical&gt;&lt;full-title&gt;Journal of Moral Philosophy&lt;/full-title&gt;&lt;/periodical&gt;&lt;pages&gt;567-586&lt;/pages&gt;&lt;volume&gt;8&lt;/volume&gt;&lt;number&gt;4&lt;/number&gt;&lt;dates&gt;&lt;year&gt;2011&lt;/year&gt;&lt;/dates&gt;&lt;urls&gt;&lt;/urls&gt;&lt;/record&gt;&lt;/Cite&gt;&lt;/EndNote&gt;</w:instrText>
      </w:r>
      <w:r w:rsidRPr="00BF1BE1">
        <w:rPr>
          <w:rFonts w:cstheme="majorBidi"/>
          <w:sz w:val="22"/>
        </w:rPr>
        <w:fldChar w:fldCharType="separate"/>
      </w:r>
      <w:r w:rsidRPr="00BF1BE1">
        <w:rPr>
          <w:rFonts w:cstheme="majorBidi"/>
          <w:noProof/>
          <w:sz w:val="22"/>
        </w:rPr>
        <w:t>(</w:t>
      </w:r>
      <w:hyperlink w:anchor="_ENREF_21" w:tooltip="Hausman, 2011 #7328" w:history="1">
        <w:r w:rsidR="00BF1BE1" w:rsidRPr="00BF1BE1">
          <w:rPr>
            <w:rFonts w:cstheme="majorBidi"/>
            <w:noProof/>
            <w:sz w:val="22"/>
          </w:rPr>
          <w:t>Hausman and Waldren 2011</w:t>
        </w:r>
      </w:hyperlink>
      <w:r w:rsidRPr="00BF1BE1">
        <w:rPr>
          <w:rFonts w:cstheme="majorBidi"/>
          <w:noProof/>
          <w:sz w:val="22"/>
        </w:rPr>
        <w:t>)</w:t>
      </w:r>
      <w:r w:rsidRPr="00BF1BE1">
        <w:rPr>
          <w:rFonts w:cstheme="majorBidi"/>
          <w:sz w:val="22"/>
        </w:rPr>
        <w:fldChar w:fldCharType="end"/>
      </w:r>
      <w:r w:rsidRPr="00BF1BE1">
        <w:rPr>
          <w:rFonts w:cstheme="majorBidi"/>
          <w:sz w:val="22"/>
        </w:rPr>
        <w:t>.</w:t>
      </w:r>
    </w:p>
    <w:p w:rsidR="00231BFA" w:rsidRPr="00BF1BE1" w:rsidRDefault="00231BFA" w:rsidP="00D02755">
      <w:pPr>
        <w:spacing w:line="240" w:lineRule="auto"/>
        <w:rPr>
          <w:rFonts w:cstheme="majorBidi"/>
          <w:sz w:val="22"/>
        </w:rPr>
      </w:pPr>
    </w:p>
  </w:footnote>
  <w:footnote w:id="8">
    <w:p w:rsidR="00231BFA" w:rsidRPr="00BF1BE1" w:rsidRDefault="00231BFA" w:rsidP="00BF1BE1">
      <w:pPr>
        <w:tabs>
          <w:tab w:val="clear" w:pos="720"/>
          <w:tab w:val="clear" w:pos="1440"/>
        </w:tabs>
        <w:autoSpaceDE w:val="0"/>
        <w:autoSpaceDN w:val="0"/>
        <w:adjustRightInd w:val="0"/>
        <w:spacing w:after="0" w:line="240" w:lineRule="auto"/>
        <w:rPr>
          <w:rFonts w:cstheme="majorBidi"/>
          <w:sz w:val="22"/>
        </w:rPr>
      </w:pPr>
      <w:r w:rsidRPr="00BF1BE1">
        <w:rPr>
          <w:rStyle w:val="FootnoteReference"/>
          <w:rFonts w:cstheme="majorBidi"/>
          <w:sz w:val="22"/>
        </w:rPr>
        <w:footnoteRef/>
      </w:r>
      <w:r w:rsidRPr="00BF1BE1">
        <w:rPr>
          <w:rFonts w:cstheme="majorBidi"/>
          <w:sz w:val="22"/>
        </w:rPr>
        <w:t xml:space="preserve"> This dovetails with Iris Young’s clarification of her own position that when ‘Native Americans as a group have the lowest incomes, highest infant mortality rates, least education, and so on, of any group in American society, then we are entitled to say that members of this group probably suffer injustice’ </w:t>
      </w:r>
      <w:r w:rsidRPr="00BF1BE1">
        <w:rPr>
          <w:rFonts w:cstheme="majorBidi"/>
          <w:sz w:val="22"/>
        </w:rPr>
        <w:fldChar w:fldCharType="begin"/>
      </w:r>
      <w:r w:rsidRPr="00BF1BE1">
        <w:rPr>
          <w:rFonts w:cstheme="majorBidi"/>
          <w:sz w:val="22"/>
        </w:rPr>
        <w:instrText xml:space="preserve"> ADDIN EN.CITE &lt;EndNote&gt;&lt;Cite&gt;&lt;Author&gt;Young&lt;/Author&gt;&lt;Year&gt;2001&lt;/Year&gt;&lt;RecNum&gt;7329&lt;/RecNum&gt;&lt;Pages&gt;16&lt;/Pages&gt;&lt;DisplayText&gt;(Young 2001, 16)&lt;/DisplayText&gt;&lt;record&gt;&lt;rec-number&gt;7329&lt;/rec-number&gt;&lt;foreign-keys&gt;&lt;key app="EN" db-id="pfpf0d05u5ztr6e9svoptpxa0z5xvd09a5vx"&gt;7329&lt;/key&gt;&lt;/foreign-keys&gt;&lt;ref-type name="Journal Article"&gt;17&lt;/ref-type&gt;&lt;contributors&gt;&lt;authors&gt;&lt;author&gt;Iris Marion Young&lt;/author&gt;&lt;/authors&gt;&lt;/contributors&gt;&lt;titles&gt;&lt;title&gt;Equality of Whom? Social Groups and Judgments of Injustice&lt;/title&gt;&lt;secondary-title&gt;Journal of Political Philosophy&lt;/secondary-title&gt;&lt;/titles&gt;&lt;periodical&gt;&lt;full-title&gt;Journal of Political Philosophy&lt;/full-title&gt;&lt;/periodical&gt;&lt;pages&gt;1-18&lt;/pages&gt;&lt;volume&gt;9&lt;/volume&gt;&lt;number&gt;1&lt;/number&gt;&lt;edition&gt;16 DEC 2002&lt;/edition&gt;&lt;dates&gt;&lt;year&gt;2001&lt;/year&gt;&lt;pub-dates&gt;&lt;date&gt;March&lt;/date&gt;&lt;/pub-dates&gt;&lt;/dates&gt;&lt;urls&gt;&lt;/urls&gt;&lt;electronic-resource-num&gt;10.1111/1467-9760.00115&lt;/electronic-resource-num&gt;&lt;/record&gt;&lt;/Cite&gt;&lt;/EndNote&gt;</w:instrText>
      </w:r>
      <w:r w:rsidRPr="00BF1BE1">
        <w:rPr>
          <w:rFonts w:cstheme="majorBidi"/>
          <w:sz w:val="22"/>
        </w:rPr>
        <w:fldChar w:fldCharType="separate"/>
      </w:r>
      <w:r w:rsidRPr="00BF1BE1">
        <w:rPr>
          <w:rFonts w:cstheme="majorBidi"/>
          <w:noProof/>
          <w:sz w:val="22"/>
        </w:rPr>
        <w:t>(</w:t>
      </w:r>
      <w:hyperlink w:anchor="_ENREF_50" w:tooltip="Young, 2001 #7329" w:history="1">
        <w:r w:rsidR="00BF1BE1" w:rsidRPr="00BF1BE1">
          <w:rPr>
            <w:rFonts w:cstheme="majorBidi"/>
            <w:noProof/>
            <w:sz w:val="22"/>
          </w:rPr>
          <w:t>Young 2001, 16</w:t>
        </w:r>
      </w:hyperlink>
      <w:r w:rsidRPr="00BF1BE1">
        <w:rPr>
          <w:rFonts w:cstheme="majorBidi"/>
          <w:noProof/>
          <w:sz w:val="22"/>
        </w:rPr>
        <w:t>)</w:t>
      </w:r>
      <w:r w:rsidRPr="00BF1BE1">
        <w:rPr>
          <w:rFonts w:cstheme="majorBidi"/>
          <w:sz w:val="22"/>
        </w:rPr>
        <w:fldChar w:fldCharType="end"/>
      </w:r>
      <w:r w:rsidRPr="00BF1BE1">
        <w:rPr>
          <w:rFonts w:cstheme="majorBidi"/>
          <w:sz w:val="22"/>
        </w:rPr>
        <w:t>.</w:t>
      </w:r>
      <w:r w:rsidR="00BF1BE1" w:rsidRPr="00BF1BE1">
        <w:rPr>
          <w:rFonts w:cstheme="majorBidi"/>
          <w:sz w:val="22"/>
        </w:rPr>
        <w:t xml:space="preserve"> It also dovetails with </w:t>
      </w:r>
      <w:proofErr w:type="spellStart"/>
      <w:r w:rsidR="00BF1BE1" w:rsidRPr="00BF1BE1">
        <w:rPr>
          <w:rFonts w:cstheme="majorBidi"/>
          <w:sz w:val="22"/>
        </w:rPr>
        <w:t>Braveman’s</w:t>
      </w:r>
      <w:proofErr w:type="spellEnd"/>
      <w:r w:rsidR="00BF1BE1" w:rsidRPr="00BF1BE1">
        <w:rPr>
          <w:rFonts w:cstheme="majorBidi"/>
          <w:sz w:val="22"/>
        </w:rPr>
        <w:t xml:space="preserve"> </w:t>
      </w:r>
      <w:r w:rsidR="00BF1BE1">
        <w:rPr>
          <w:rFonts w:cstheme="majorBidi"/>
          <w:sz w:val="22"/>
        </w:rPr>
        <w:t>point</w:t>
      </w:r>
      <w:r w:rsidR="00BF1BE1" w:rsidRPr="00BF1BE1">
        <w:rPr>
          <w:rFonts w:cstheme="majorBidi"/>
          <w:sz w:val="22"/>
        </w:rPr>
        <w:t xml:space="preserve"> that ‘</w:t>
      </w:r>
      <w:r w:rsidR="00BF1BE1" w:rsidRPr="00BF1BE1">
        <w:rPr>
          <w:rFonts w:cstheme="majorBidi"/>
          <w:sz w:val="22"/>
          <w:lang w:bidi="he-IL"/>
        </w:rPr>
        <w:t>Whether or not a causal link exists, health disparities adversely affect groups who are already disadvantaged socially, putting them at further disadvantage with respect to their health,</w:t>
      </w:r>
      <w:r w:rsidR="00BF1BE1" w:rsidRPr="00BF1BE1">
        <w:rPr>
          <w:rFonts w:cstheme="majorBidi"/>
          <w:sz w:val="22"/>
        </w:rPr>
        <w:t xml:space="preserve"> </w:t>
      </w:r>
      <w:r w:rsidR="00BF1BE1" w:rsidRPr="00BF1BE1">
        <w:rPr>
          <w:rFonts w:cstheme="majorBidi"/>
          <w:sz w:val="22"/>
          <w:lang w:bidi="he-IL"/>
        </w:rPr>
        <w:t>thereby making it potentially more</w:t>
      </w:r>
      <w:r w:rsidR="00BF1BE1">
        <w:rPr>
          <w:rFonts w:cstheme="majorBidi"/>
          <w:sz w:val="22"/>
          <w:lang w:bidi="he-IL"/>
        </w:rPr>
        <w:t xml:space="preserve"> </w:t>
      </w:r>
      <w:r w:rsidR="00BF1BE1" w:rsidRPr="00BF1BE1">
        <w:rPr>
          <w:rFonts w:cstheme="majorBidi"/>
          <w:sz w:val="22"/>
          <w:lang w:bidi="he-IL"/>
        </w:rPr>
        <w:t>difficult to overcome social disadvantage. This reinforcement or compounding of social disadvantage is what makes health disparities relevant to social justice even when knowledge of their causation is lacking’</w:t>
      </w:r>
      <w:r w:rsidR="00BF1BE1" w:rsidRPr="00BF1BE1">
        <w:rPr>
          <w:rFonts w:cstheme="majorBidi"/>
          <w:sz w:val="22"/>
          <w:lang w:bidi="he-IL"/>
        </w:rPr>
        <w:fldChar w:fldCharType="begin"/>
      </w:r>
      <w:r w:rsidR="00BF1BE1" w:rsidRPr="00BF1BE1">
        <w:rPr>
          <w:rFonts w:cstheme="majorBidi"/>
          <w:sz w:val="22"/>
          <w:lang w:bidi="he-IL"/>
        </w:rPr>
        <w:instrText xml:space="preserve"> ADDIN EN.CITE &lt;EndNote&gt;&lt;Cite&gt;&lt;Author&gt;Braveman&lt;/Author&gt;&lt;Year&gt;2011&lt;/Year&gt;&lt;RecNum&gt;7037&lt;/RecNum&gt;&lt;Pages&gt;S151&lt;/Pages&gt;&lt;DisplayText&gt;(Braveman et al. 2011, S151)&lt;/DisplayText&gt;&lt;record&gt;&lt;rec-number&gt;7037&lt;/rec-number&gt;&lt;foreign-keys&gt;&lt;key app="EN" db-id="pfpf0d05u5ztr6e9svoptpxa0z5xvd09a5vx"&gt;7037&lt;/key&gt;&lt;/foreign-keys&gt;&lt;ref-type name="Journal Article"&gt;17&lt;/ref-type&gt;&lt;contributors&gt;&lt;authors&gt;&lt;author&gt;Braveman, P. A.&lt;/author&gt;&lt;author&gt;Kumanyika, S.&lt;/author&gt;&lt;author&gt;Fielding, J.&lt;/author&gt;&lt;author&gt;Laveist, T.&lt;/author&gt;&lt;author&gt;Borrell, L. N.&lt;/author&gt;&lt;author&gt;Manderscheid, R.&lt;/author&gt;&lt;author&gt;Troutman, A.&lt;/author&gt;&lt;/authors&gt;&lt;/contributors&gt;&lt;auth-address&gt;University of California, San Francisco, CA 94118, USA. Braveman@fcm.ucsf.edu&lt;/auth-address&gt;&lt;titles&gt;&lt;title&gt;Health disparities and health equity: the issue is justice&lt;/title&gt;&lt;secondary-title&gt;American journal of public health&lt;/secondary-title&gt;&lt;alt-title&gt;Am J Public Health&lt;/alt-title&gt;&lt;/titles&gt;&lt;periodical&gt;&lt;full-title&gt;American Journal of Public Health&lt;/full-title&gt;&lt;/periodical&gt;&lt;alt-periodical&gt;&lt;full-title&gt;Am J Public Health&lt;/full-title&gt;&lt;/alt-periodical&gt;&lt;pages&gt;S149-55&lt;/pages&gt;&lt;volume&gt;101 Suppl 1&lt;/volume&gt;&lt;edition&gt;2011/05/10&lt;/edition&gt;&lt;keywords&gt;&lt;keyword&gt;*Health Policy&lt;/keyword&gt;&lt;keyword&gt;*Health Status Disparities&lt;/keyword&gt;&lt;keyword&gt;Healthy People Programs&lt;/keyword&gt;&lt;keyword&gt;Humans&lt;/keyword&gt;&lt;keyword&gt;Principle-Based Ethics&lt;/keyword&gt;&lt;keyword&gt;Social Justice&lt;/keyword&gt;&lt;keyword&gt;Social Values&lt;/keyword&gt;&lt;keyword&gt;United States&lt;/keyword&gt;&lt;keyword&gt;Vulnerable Populations&lt;/keyword&gt;&lt;/keywords&gt;&lt;dates&gt;&lt;year&gt;2011&lt;/year&gt;&lt;pub-dates&gt;&lt;date&gt;Dec&lt;/date&gt;&lt;/pub-dates&gt;&lt;/dates&gt;&lt;isbn&gt;1541-0048 (Electronic)&amp;#xD;0090-0036 (Linking)&lt;/isbn&gt;&lt;accession-num&gt;21551385&lt;/accession-num&gt;&lt;urls&gt;&lt;related-urls&gt;&lt;url&gt;http://www.ncbi.nlm.nih.gov/pubmed/21551385&lt;/url&gt;&lt;/related-urls&gt;&lt;/urls&gt;&lt;electronic-resource-num&gt;10.2105/AJPH.2010.300062&lt;/electronic-resource-num&gt;&lt;language&gt;eng&lt;/language&gt;&lt;/record&gt;&lt;/Cite&gt;&lt;/EndNote&gt;</w:instrText>
      </w:r>
      <w:r w:rsidR="00BF1BE1" w:rsidRPr="00BF1BE1">
        <w:rPr>
          <w:rFonts w:cstheme="majorBidi"/>
          <w:sz w:val="22"/>
          <w:lang w:bidi="he-IL"/>
        </w:rPr>
        <w:fldChar w:fldCharType="separate"/>
      </w:r>
      <w:r w:rsidR="00BF1BE1" w:rsidRPr="00BF1BE1">
        <w:rPr>
          <w:rFonts w:cstheme="majorBidi"/>
          <w:noProof/>
          <w:sz w:val="22"/>
          <w:lang w:bidi="he-IL"/>
        </w:rPr>
        <w:t>(</w:t>
      </w:r>
      <w:hyperlink w:anchor="_ENREF_7" w:tooltip="Braveman, 2011 #7037" w:history="1">
        <w:r w:rsidR="00BF1BE1" w:rsidRPr="00BF1BE1">
          <w:rPr>
            <w:rFonts w:cstheme="majorBidi"/>
            <w:noProof/>
            <w:sz w:val="22"/>
            <w:lang w:bidi="he-IL"/>
          </w:rPr>
          <w:t>Braveman et al. 2011, S151</w:t>
        </w:r>
      </w:hyperlink>
      <w:r w:rsidR="00BF1BE1" w:rsidRPr="00BF1BE1">
        <w:rPr>
          <w:rFonts w:cstheme="majorBidi"/>
          <w:noProof/>
          <w:sz w:val="22"/>
          <w:lang w:bidi="he-IL"/>
        </w:rPr>
        <w:t>)</w:t>
      </w:r>
      <w:r w:rsidR="00BF1BE1" w:rsidRPr="00BF1BE1">
        <w:rPr>
          <w:rFonts w:cstheme="majorBidi"/>
          <w:sz w:val="22"/>
          <w:lang w:bidi="he-IL"/>
        </w:rPr>
        <w:fldChar w:fldCharType="end"/>
      </w:r>
      <w:r w:rsidR="00BF1BE1" w:rsidRPr="00BF1BE1">
        <w:rPr>
          <w:rFonts w:cstheme="majorBidi"/>
          <w:sz w:val="22"/>
          <w:lang w:bidi="he-I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312"/>
    <w:multiLevelType w:val="hybridMultilevel"/>
    <w:tmpl w:val="0B82E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C7537"/>
    <w:multiLevelType w:val="hybridMultilevel"/>
    <w:tmpl w:val="12444000"/>
    <w:lvl w:ilvl="0" w:tplc="989C1582">
      <w:start w:val="1"/>
      <w:numFmt w:val="bullet"/>
      <w:lvlText w:val="O"/>
      <w:lvlJc w:val="left"/>
      <w:pPr>
        <w:tabs>
          <w:tab w:val="num" w:pos="720"/>
        </w:tabs>
        <w:ind w:left="720" w:hanging="360"/>
      </w:pPr>
      <w:rPr>
        <w:rFonts w:ascii="Brush Script MT" w:hAnsi="Brush Script MT" w:hint="default"/>
      </w:rPr>
    </w:lvl>
    <w:lvl w:ilvl="1" w:tplc="72F47AF2" w:tentative="1">
      <w:start w:val="1"/>
      <w:numFmt w:val="bullet"/>
      <w:lvlText w:val="O"/>
      <w:lvlJc w:val="left"/>
      <w:pPr>
        <w:tabs>
          <w:tab w:val="num" w:pos="1440"/>
        </w:tabs>
        <w:ind w:left="1440" w:hanging="360"/>
      </w:pPr>
      <w:rPr>
        <w:rFonts w:ascii="Brush Script MT" w:hAnsi="Brush Script MT" w:hint="default"/>
      </w:rPr>
    </w:lvl>
    <w:lvl w:ilvl="2" w:tplc="1D8002CC" w:tentative="1">
      <w:start w:val="1"/>
      <w:numFmt w:val="bullet"/>
      <w:lvlText w:val="O"/>
      <w:lvlJc w:val="left"/>
      <w:pPr>
        <w:tabs>
          <w:tab w:val="num" w:pos="2160"/>
        </w:tabs>
        <w:ind w:left="2160" w:hanging="360"/>
      </w:pPr>
      <w:rPr>
        <w:rFonts w:ascii="Brush Script MT" w:hAnsi="Brush Script MT" w:hint="default"/>
      </w:rPr>
    </w:lvl>
    <w:lvl w:ilvl="3" w:tplc="B286736A" w:tentative="1">
      <w:start w:val="1"/>
      <w:numFmt w:val="bullet"/>
      <w:lvlText w:val="O"/>
      <w:lvlJc w:val="left"/>
      <w:pPr>
        <w:tabs>
          <w:tab w:val="num" w:pos="2880"/>
        </w:tabs>
        <w:ind w:left="2880" w:hanging="360"/>
      </w:pPr>
      <w:rPr>
        <w:rFonts w:ascii="Brush Script MT" w:hAnsi="Brush Script MT" w:hint="default"/>
      </w:rPr>
    </w:lvl>
    <w:lvl w:ilvl="4" w:tplc="0C6CE708" w:tentative="1">
      <w:start w:val="1"/>
      <w:numFmt w:val="bullet"/>
      <w:lvlText w:val="O"/>
      <w:lvlJc w:val="left"/>
      <w:pPr>
        <w:tabs>
          <w:tab w:val="num" w:pos="3600"/>
        </w:tabs>
        <w:ind w:left="3600" w:hanging="360"/>
      </w:pPr>
      <w:rPr>
        <w:rFonts w:ascii="Brush Script MT" w:hAnsi="Brush Script MT" w:hint="default"/>
      </w:rPr>
    </w:lvl>
    <w:lvl w:ilvl="5" w:tplc="C3AE5D8E" w:tentative="1">
      <w:start w:val="1"/>
      <w:numFmt w:val="bullet"/>
      <w:lvlText w:val="O"/>
      <w:lvlJc w:val="left"/>
      <w:pPr>
        <w:tabs>
          <w:tab w:val="num" w:pos="4320"/>
        </w:tabs>
        <w:ind w:left="4320" w:hanging="360"/>
      </w:pPr>
      <w:rPr>
        <w:rFonts w:ascii="Brush Script MT" w:hAnsi="Brush Script MT" w:hint="default"/>
      </w:rPr>
    </w:lvl>
    <w:lvl w:ilvl="6" w:tplc="755CB8F4" w:tentative="1">
      <w:start w:val="1"/>
      <w:numFmt w:val="bullet"/>
      <w:lvlText w:val="O"/>
      <w:lvlJc w:val="left"/>
      <w:pPr>
        <w:tabs>
          <w:tab w:val="num" w:pos="5040"/>
        </w:tabs>
        <w:ind w:left="5040" w:hanging="360"/>
      </w:pPr>
      <w:rPr>
        <w:rFonts w:ascii="Brush Script MT" w:hAnsi="Brush Script MT" w:hint="default"/>
      </w:rPr>
    </w:lvl>
    <w:lvl w:ilvl="7" w:tplc="F4D676D8" w:tentative="1">
      <w:start w:val="1"/>
      <w:numFmt w:val="bullet"/>
      <w:lvlText w:val="O"/>
      <w:lvlJc w:val="left"/>
      <w:pPr>
        <w:tabs>
          <w:tab w:val="num" w:pos="5760"/>
        </w:tabs>
        <w:ind w:left="5760" w:hanging="360"/>
      </w:pPr>
      <w:rPr>
        <w:rFonts w:ascii="Brush Script MT" w:hAnsi="Brush Script MT" w:hint="default"/>
      </w:rPr>
    </w:lvl>
    <w:lvl w:ilvl="8" w:tplc="A3DCCC40" w:tentative="1">
      <w:start w:val="1"/>
      <w:numFmt w:val="bullet"/>
      <w:lvlText w:val="O"/>
      <w:lvlJc w:val="left"/>
      <w:pPr>
        <w:tabs>
          <w:tab w:val="num" w:pos="6480"/>
        </w:tabs>
        <w:ind w:left="6480" w:hanging="360"/>
      </w:pPr>
      <w:rPr>
        <w:rFonts w:ascii="Brush Script MT" w:hAnsi="Brush Script MT" w:hint="default"/>
      </w:rPr>
    </w:lvl>
  </w:abstractNum>
  <w:abstractNum w:abstractNumId="2">
    <w:nsid w:val="0A645B89"/>
    <w:multiLevelType w:val="hybridMultilevel"/>
    <w:tmpl w:val="B0564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ED46DA"/>
    <w:multiLevelType w:val="hybridMultilevel"/>
    <w:tmpl w:val="B1BAB1DE"/>
    <w:lvl w:ilvl="0" w:tplc="2F680496">
      <w:start w:val="1"/>
      <w:numFmt w:val="bullet"/>
      <w:lvlText w:val="O"/>
      <w:lvlJc w:val="left"/>
      <w:pPr>
        <w:tabs>
          <w:tab w:val="num" w:pos="720"/>
        </w:tabs>
        <w:ind w:left="720" w:hanging="360"/>
      </w:pPr>
      <w:rPr>
        <w:rFonts w:ascii="Brush Script MT" w:hAnsi="Brush Script MT" w:hint="default"/>
      </w:rPr>
    </w:lvl>
    <w:lvl w:ilvl="1" w:tplc="71FC342E" w:tentative="1">
      <w:start w:val="1"/>
      <w:numFmt w:val="bullet"/>
      <w:lvlText w:val="O"/>
      <w:lvlJc w:val="left"/>
      <w:pPr>
        <w:tabs>
          <w:tab w:val="num" w:pos="1440"/>
        </w:tabs>
        <w:ind w:left="1440" w:hanging="360"/>
      </w:pPr>
      <w:rPr>
        <w:rFonts w:ascii="Brush Script MT" w:hAnsi="Brush Script MT" w:hint="default"/>
      </w:rPr>
    </w:lvl>
    <w:lvl w:ilvl="2" w:tplc="1BE23584" w:tentative="1">
      <w:start w:val="1"/>
      <w:numFmt w:val="bullet"/>
      <w:lvlText w:val="O"/>
      <w:lvlJc w:val="left"/>
      <w:pPr>
        <w:tabs>
          <w:tab w:val="num" w:pos="2160"/>
        </w:tabs>
        <w:ind w:left="2160" w:hanging="360"/>
      </w:pPr>
      <w:rPr>
        <w:rFonts w:ascii="Brush Script MT" w:hAnsi="Brush Script MT" w:hint="default"/>
      </w:rPr>
    </w:lvl>
    <w:lvl w:ilvl="3" w:tplc="9BB053B0" w:tentative="1">
      <w:start w:val="1"/>
      <w:numFmt w:val="bullet"/>
      <w:lvlText w:val="O"/>
      <w:lvlJc w:val="left"/>
      <w:pPr>
        <w:tabs>
          <w:tab w:val="num" w:pos="2880"/>
        </w:tabs>
        <w:ind w:left="2880" w:hanging="360"/>
      </w:pPr>
      <w:rPr>
        <w:rFonts w:ascii="Brush Script MT" w:hAnsi="Brush Script MT" w:hint="default"/>
      </w:rPr>
    </w:lvl>
    <w:lvl w:ilvl="4" w:tplc="ECC6EC12" w:tentative="1">
      <w:start w:val="1"/>
      <w:numFmt w:val="bullet"/>
      <w:lvlText w:val="O"/>
      <w:lvlJc w:val="left"/>
      <w:pPr>
        <w:tabs>
          <w:tab w:val="num" w:pos="3600"/>
        </w:tabs>
        <w:ind w:left="3600" w:hanging="360"/>
      </w:pPr>
      <w:rPr>
        <w:rFonts w:ascii="Brush Script MT" w:hAnsi="Brush Script MT" w:hint="default"/>
      </w:rPr>
    </w:lvl>
    <w:lvl w:ilvl="5" w:tplc="101C7026" w:tentative="1">
      <w:start w:val="1"/>
      <w:numFmt w:val="bullet"/>
      <w:lvlText w:val="O"/>
      <w:lvlJc w:val="left"/>
      <w:pPr>
        <w:tabs>
          <w:tab w:val="num" w:pos="4320"/>
        </w:tabs>
        <w:ind w:left="4320" w:hanging="360"/>
      </w:pPr>
      <w:rPr>
        <w:rFonts w:ascii="Brush Script MT" w:hAnsi="Brush Script MT" w:hint="default"/>
      </w:rPr>
    </w:lvl>
    <w:lvl w:ilvl="6" w:tplc="C338B058" w:tentative="1">
      <w:start w:val="1"/>
      <w:numFmt w:val="bullet"/>
      <w:lvlText w:val="O"/>
      <w:lvlJc w:val="left"/>
      <w:pPr>
        <w:tabs>
          <w:tab w:val="num" w:pos="5040"/>
        </w:tabs>
        <w:ind w:left="5040" w:hanging="360"/>
      </w:pPr>
      <w:rPr>
        <w:rFonts w:ascii="Brush Script MT" w:hAnsi="Brush Script MT" w:hint="default"/>
      </w:rPr>
    </w:lvl>
    <w:lvl w:ilvl="7" w:tplc="C1D6D418" w:tentative="1">
      <w:start w:val="1"/>
      <w:numFmt w:val="bullet"/>
      <w:lvlText w:val="O"/>
      <w:lvlJc w:val="left"/>
      <w:pPr>
        <w:tabs>
          <w:tab w:val="num" w:pos="5760"/>
        </w:tabs>
        <w:ind w:left="5760" w:hanging="360"/>
      </w:pPr>
      <w:rPr>
        <w:rFonts w:ascii="Brush Script MT" w:hAnsi="Brush Script MT" w:hint="default"/>
      </w:rPr>
    </w:lvl>
    <w:lvl w:ilvl="8" w:tplc="4E020C1A" w:tentative="1">
      <w:start w:val="1"/>
      <w:numFmt w:val="bullet"/>
      <w:lvlText w:val="O"/>
      <w:lvlJc w:val="left"/>
      <w:pPr>
        <w:tabs>
          <w:tab w:val="num" w:pos="6480"/>
        </w:tabs>
        <w:ind w:left="6480" w:hanging="360"/>
      </w:pPr>
      <w:rPr>
        <w:rFonts w:ascii="Brush Script MT" w:hAnsi="Brush Script MT" w:hint="default"/>
      </w:rPr>
    </w:lvl>
  </w:abstractNum>
  <w:abstractNum w:abstractNumId="4">
    <w:nsid w:val="18F653DB"/>
    <w:multiLevelType w:val="hybridMultilevel"/>
    <w:tmpl w:val="5F803492"/>
    <w:lvl w:ilvl="0" w:tplc="B99AF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8D5E15"/>
    <w:multiLevelType w:val="hybridMultilevel"/>
    <w:tmpl w:val="4432C08E"/>
    <w:lvl w:ilvl="0" w:tplc="81BA47C2">
      <w:start w:val="1"/>
      <w:numFmt w:val="bullet"/>
      <w:lvlText w:val="O"/>
      <w:lvlJc w:val="left"/>
      <w:pPr>
        <w:tabs>
          <w:tab w:val="num" w:pos="720"/>
        </w:tabs>
        <w:ind w:left="720" w:hanging="360"/>
      </w:pPr>
      <w:rPr>
        <w:rFonts w:ascii="Brush Script MT" w:hAnsi="Brush Script MT" w:hint="default"/>
      </w:rPr>
    </w:lvl>
    <w:lvl w:ilvl="1" w:tplc="6A4EBC94" w:tentative="1">
      <w:start w:val="1"/>
      <w:numFmt w:val="bullet"/>
      <w:lvlText w:val="O"/>
      <w:lvlJc w:val="left"/>
      <w:pPr>
        <w:tabs>
          <w:tab w:val="num" w:pos="1440"/>
        </w:tabs>
        <w:ind w:left="1440" w:hanging="360"/>
      </w:pPr>
      <w:rPr>
        <w:rFonts w:ascii="Brush Script MT" w:hAnsi="Brush Script MT" w:hint="default"/>
      </w:rPr>
    </w:lvl>
    <w:lvl w:ilvl="2" w:tplc="15360A9A" w:tentative="1">
      <w:start w:val="1"/>
      <w:numFmt w:val="bullet"/>
      <w:lvlText w:val="O"/>
      <w:lvlJc w:val="left"/>
      <w:pPr>
        <w:tabs>
          <w:tab w:val="num" w:pos="2160"/>
        </w:tabs>
        <w:ind w:left="2160" w:hanging="360"/>
      </w:pPr>
      <w:rPr>
        <w:rFonts w:ascii="Brush Script MT" w:hAnsi="Brush Script MT" w:hint="default"/>
      </w:rPr>
    </w:lvl>
    <w:lvl w:ilvl="3" w:tplc="38B6FF3E" w:tentative="1">
      <w:start w:val="1"/>
      <w:numFmt w:val="bullet"/>
      <w:lvlText w:val="O"/>
      <w:lvlJc w:val="left"/>
      <w:pPr>
        <w:tabs>
          <w:tab w:val="num" w:pos="2880"/>
        </w:tabs>
        <w:ind w:left="2880" w:hanging="360"/>
      </w:pPr>
      <w:rPr>
        <w:rFonts w:ascii="Brush Script MT" w:hAnsi="Brush Script MT" w:hint="default"/>
      </w:rPr>
    </w:lvl>
    <w:lvl w:ilvl="4" w:tplc="AFDAB980" w:tentative="1">
      <w:start w:val="1"/>
      <w:numFmt w:val="bullet"/>
      <w:lvlText w:val="O"/>
      <w:lvlJc w:val="left"/>
      <w:pPr>
        <w:tabs>
          <w:tab w:val="num" w:pos="3600"/>
        </w:tabs>
        <w:ind w:left="3600" w:hanging="360"/>
      </w:pPr>
      <w:rPr>
        <w:rFonts w:ascii="Brush Script MT" w:hAnsi="Brush Script MT" w:hint="default"/>
      </w:rPr>
    </w:lvl>
    <w:lvl w:ilvl="5" w:tplc="FCA4DD56" w:tentative="1">
      <w:start w:val="1"/>
      <w:numFmt w:val="bullet"/>
      <w:lvlText w:val="O"/>
      <w:lvlJc w:val="left"/>
      <w:pPr>
        <w:tabs>
          <w:tab w:val="num" w:pos="4320"/>
        </w:tabs>
        <w:ind w:left="4320" w:hanging="360"/>
      </w:pPr>
      <w:rPr>
        <w:rFonts w:ascii="Brush Script MT" w:hAnsi="Brush Script MT" w:hint="default"/>
      </w:rPr>
    </w:lvl>
    <w:lvl w:ilvl="6" w:tplc="AE903754" w:tentative="1">
      <w:start w:val="1"/>
      <w:numFmt w:val="bullet"/>
      <w:lvlText w:val="O"/>
      <w:lvlJc w:val="left"/>
      <w:pPr>
        <w:tabs>
          <w:tab w:val="num" w:pos="5040"/>
        </w:tabs>
        <w:ind w:left="5040" w:hanging="360"/>
      </w:pPr>
      <w:rPr>
        <w:rFonts w:ascii="Brush Script MT" w:hAnsi="Brush Script MT" w:hint="default"/>
      </w:rPr>
    </w:lvl>
    <w:lvl w:ilvl="7" w:tplc="1982FFD4" w:tentative="1">
      <w:start w:val="1"/>
      <w:numFmt w:val="bullet"/>
      <w:lvlText w:val="O"/>
      <w:lvlJc w:val="left"/>
      <w:pPr>
        <w:tabs>
          <w:tab w:val="num" w:pos="5760"/>
        </w:tabs>
        <w:ind w:left="5760" w:hanging="360"/>
      </w:pPr>
      <w:rPr>
        <w:rFonts w:ascii="Brush Script MT" w:hAnsi="Brush Script MT" w:hint="default"/>
      </w:rPr>
    </w:lvl>
    <w:lvl w:ilvl="8" w:tplc="EF8A13BA" w:tentative="1">
      <w:start w:val="1"/>
      <w:numFmt w:val="bullet"/>
      <w:lvlText w:val="O"/>
      <w:lvlJc w:val="left"/>
      <w:pPr>
        <w:tabs>
          <w:tab w:val="num" w:pos="6480"/>
        </w:tabs>
        <w:ind w:left="6480" w:hanging="360"/>
      </w:pPr>
      <w:rPr>
        <w:rFonts w:ascii="Brush Script MT" w:hAnsi="Brush Script MT" w:hint="default"/>
      </w:rPr>
    </w:lvl>
  </w:abstractNum>
  <w:abstractNum w:abstractNumId="6">
    <w:nsid w:val="1EED315B"/>
    <w:multiLevelType w:val="hybridMultilevel"/>
    <w:tmpl w:val="CAAEF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756919"/>
    <w:multiLevelType w:val="hybridMultilevel"/>
    <w:tmpl w:val="7E24D00C"/>
    <w:lvl w:ilvl="0" w:tplc="D7B020BC">
      <w:start w:val="1"/>
      <w:numFmt w:val="bullet"/>
      <w:lvlText w:val="O"/>
      <w:lvlJc w:val="left"/>
      <w:pPr>
        <w:tabs>
          <w:tab w:val="num" w:pos="720"/>
        </w:tabs>
        <w:ind w:left="720" w:hanging="360"/>
      </w:pPr>
      <w:rPr>
        <w:rFonts w:ascii="Brush Script MT" w:hAnsi="Brush Script MT" w:hint="default"/>
      </w:rPr>
    </w:lvl>
    <w:lvl w:ilvl="1" w:tplc="369EB216">
      <w:start w:val="1"/>
      <w:numFmt w:val="bullet"/>
      <w:lvlText w:val="O"/>
      <w:lvlJc w:val="left"/>
      <w:pPr>
        <w:tabs>
          <w:tab w:val="num" w:pos="1440"/>
        </w:tabs>
        <w:ind w:left="1440" w:hanging="360"/>
      </w:pPr>
      <w:rPr>
        <w:rFonts w:ascii="Brush Script MT" w:hAnsi="Brush Script MT" w:hint="default"/>
      </w:rPr>
    </w:lvl>
    <w:lvl w:ilvl="2" w:tplc="8976171A">
      <w:start w:val="1561"/>
      <w:numFmt w:val="bullet"/>
      <w:lvlText w:val="O"/>
      <w:lvlJc w:val="left"/>
      <w:pPr>
        <w:tabs>
          <w:tab w:val="num" w:pos="2160"/>
        </w:tabs>
        <w:ind w:left="2160" w:hanging="360"/>
      </w:pPr>
      <w:rPr>
        <w:rFonts w:ascii="Brush Script MT" w:hAnsi="Brush Script MT" w:hint="default"/>
      </w:rPr>
    </w:lvl>
    <w:lvl w:ilvl="3" w:tplc="B2FAC624">
      <w:start w:val="1"/>
      <w:numFmt w:val="bullet"/>
      <w:lvlText w:val="O"/>
      <w:lvlJc w:val="left"/>
      <w:pPr>
        <w:tabs>
          <w:tab w:val="num" w:pos="2880"/>
        </w:tabs>
        <w:ind w:left="2880" w:hanging="360"/>
      </w:pPr>
      <w:rPr>
        <w:rFonts w:ascii="Brush Script MT" w:hAnsi="Brush Script MT" w:hint="default"/>
      </w:rPr>
    </w:lvl>
    <w:lvl w:ilvl="4" w:tplc="EBEA18FC" w:tentative="1">
      <w:start w:val="1"/>
      <w:numFmt w:val="bullet"/>
      <w:lvlText w:val="O"/>
      <w:lvlJc w:val="left"/>
      <w:pPr>
        <w:tabs>
          <w:tab w:val="num" w:pos="3600"/>
        </w:tabs>
        <w:ind w:left="3600" w:hanging="360"/>
      </w:pPr>
      <w:rPr>
        <w:rFonts w:ascii="Brush Script MT" w:hAnsi="Brush Script MT" w:hint="default"/>
      </w:rPr>
    </w:lvl>
    <w:lvl w:ilvl="5" w:tplc="D0525D94" w:tentative="1">
      <w:start w:val="1"/>
      <w:numFmt w:val="bullet"/>
      <w:lvlText w:val="O"/>
      <w:lvlJc w:val="left"/>
      <w:pPr>
        <w:tabs>
          <w:tab w:val="num" w:pos="4320"/>
        </w:tabs>
        <w:ind w:left="4320" w:hanging="360"/>
      </w:pPr>
      <w:rPr>
        <w:rFonts w:ascii="Brush Script MT" w:hAnsi="Brush Script MT" w:hint="default"/>
      </w:rPr>
    </w:lvl>
    <w:lvl w:ilvl="6" w:tplc="6EA88FA2" w:tentative="1">
      <w:start w:val="1"/>
      <w:numFmt w:val="bullet"/>
      <w:lvlText w:val="O"/>
      <w:lvlJc w:val="left"/>
      <w:pPr>
        <w:tabs>
          <w:tab w:val="num" w:pos="5040"/>
        </w:tabs>
        <w:ind w:left="5040" w:hanging="360"/>
      </w:pPr>
      <w:rPr>
        <w:rFonts w:ascii="Brush Script MT" w:hAnsi="Brush Script MT" w:hint="default"/>
      </w:rPr>
    </w:lvl>
    <w:lvl w:ilvl="7" w:tplc="ABCE9B5A" w:tentative="1">
      <w:start w:val="1"/>
      <w:numFmt w:val="bullet"/>
      <w:lvlText w:val="O"/>
      <w:lvlJc w:val="left"/>
      <w:pPr>
        <w:tabs>
          <w:tab w:val="num" w:pos="5760"/>
        </w:tabs>
        <w:ind w:left="5760" w:hanging="360"/>
      </w:pPr>
      <w:rPr>
        <w:rFonts w:ascii="Brush Script MT" w:hAnsi="Brush Script MT" w:hint="default"/>
      </w:rPr>
    </w:lvl>
    <w:lvl w:ilvl="8" w:tplc="5CCEC916" w:tentative="1">
      <w:start w:val="1"/>
      <w:numFmt w:val="bullet"/>
      <w:lvlText w:val="O"/>
      <w:lvlJc w:val="left"/>
      <w:pPr>
        <w:tabs>
          <w:tab w:val="num" w:pos="6480"/>
        </w:tabs>
        <w:ind w:left="6480" w:hanging="360"/>
      </w:pPr>
      <w:rPr>
        <w:rFonts w:ascii="Brush Script MT" w:hAnsi="Brush Script MT" w:hint="default"/>
      </w:rPr>
    </w:lvl>
  </w:abstractNum>
  <w:abstractNum w:abstractNumId="8">
    <w:nsid w:val="22FF579E"/>
    <w:multiLevelType w:val="hybridMultilevel"/>
    <w:tmpl w:val="185A7CFE"/>
    <w:lvl w:ilvl="0" w:tplc="8080564C">
      <w:start w:val="1"/>
      <w:numFmt w:val="bullet"/>
      <w:lvlText w:val="O"/>
      <w:lvlJc w:val="left"/>
      <w:pPr>
        <w:tabs>
          <w:tab w:val="num" w:pos="360"/>
        </w:tabs>
        <w:ind w:left="360" w:hanging="360"/>
      </w:pPr>
      <w:rPr>
        <w:rFonts w:ascii="Brush Script MT" w:hAnsi="Brush Script MT" w:hint="default"/>
      </w:rPr>
    </w:lvl>
    <w:lvl w:ilvl="1" w:tplc="303A8DC6">
      <w:start w:val="1"/>
      <w:numFmt w:val="bullet"/>
      <w:lvlText w:val="O"/>
      <w:lvlJc w:val="left"/>
      <w:pPr>
        <w:tabs>
          <w:tab w:val="num" w:pos="1080"/>
        </w:tabs>
        <w:ind w:left="1080" w:hanging="360"/>
      </w:pPr>
      <w:rPr>
        <w:rFonts w:ascii="Brush Script MT" w:hAnsi="Brush Script MT" w:hint="default"/>
      </w:rPr>
    </w:lvl>
    <w:lvl w:ilvl="2" w:tplc="666834DC">
      <w:start w:val="1851"/>
      <w:numFmt w:val="bullet"/>
      <w:lvlText w:val="O"/>
      <w:lvlJc w:val="left"/>
      <w:pPr>
        <w:tabs>
          <w:tab w:val="num" w:pos="1800"/>
        </w:tabs>
        <w:ind w:left="1800" w:hanging="360"/>
      </w:pPr>
      <w:rPr>
        <w:rFonts w:ascii="Brush Script MT" w:hAnsi="Brush Script MT" w:hint="default"/>
      </w:rPr>
    </w:lvl>
    <w:lvl w:ilvl="3" w:tplc="61B0017A" w:tentative="1">
      <w:start w:val="1"/>
      <w:numFmt w:val="bullet"/>
      <w:lvlText w:val="O"/>
      <w:lvlJc w:val="left"/>
      <w:pPr>
        <w:tabs>
          <w:tab w:val="num" w:pos="2520"/>
        </w:tabs>
        <w:ind w:left="2520" w:hanging="360"/>
      </w:pPr>
      <w:rPr>
        <w:rFonts w:ascii="Brush Script MT" w:hAnsi="Brush Script MT" w:hint="default"/>
      </w:rPr>
    </w:lvl>
    <w:lvl w:ilvl="4" w:tplc="EC3689C0" w:tentative="1">
      <w:start w:val="1"/>
      <w:numFmt w:val="bullet"/>
      <w:lvlText w:val="O"/>
      <w:lvlJc w:val="left"/>
      <w:pPr>
        <w:tabs>
          <w:tab w:val="num" w:pos="3240"/>
        </w:tabs>
        <w:ind w:left="3240" w:hanging="360"/>
      </w:pPr>
      <w:rPr>
        <w:rFonts w:ascii="Brush Script MT" w:hAnsi="Brush Script MT" w:hint="default"/>
      </w:rPr>
    </w:lvl>
    <w:lvl w:ilvl="5" w:tplc="094058C0" w:tentative="1">
      <w:start w:val="1"/>
      <w:numFmt w:val="bullet"/>
      <w:lvlText w:val="O"/>
      <w:lvlJc w:val="left"/>
      <w:pPr>
        <w:tabs>
          <w:tab w:val="num" w:pos="3960"/>
        </w:tabs>
        <w:ind w:left="3960" w:hanging="360"/>
      </w:pPr>
      <w:rPr>
        <w:rFonts w:ascii="Brush Script MT" w:hAnsi="Brush Script MT" w:hint="default"/>
      </w:rPr>
    </w:lvl>
    <w:lvl w:ilvl="6" w:tplc="5240F124" w:tentative="1">
      <w:start w:val="1"/>
      <w:numFmt w:val="bullet"/>
      <w:lvlText w:val="O"/>
      <w:lvlJc w:val="left"/>
      <w:pPr>
        <w:tabs>
          <w:tab w:val="num" w:pos="4680"/>
        </w:tabs>
        <w:ind w:left="4680" w:hanging="360"/>
      </w:pPr>
      <w:rPr>
        <w:rFonts w:ascii="Brush Script MT" w:hAnsi="Brush Script MT" w:hint="default"/>
      </w:rPr>
    </w:lvl>
    <w:lvl w:ilvl="7" w:tplc="7FC0775A" w:tentative="1">
      <w:start w:val="1"/>
      <w:numFmt w:val="bullet"/>
      <w:lvlText w:val="O"/>
      <w:lvlJc w:val="left"/>
      <w:pPr>
        <w:tabs>
          <w:tab w:val="num" w:pos="5400"/>
        </w:tabs>
        <w:ind w:left="5400" w:hanging="360"/>
      </w:pPr>
      <w:rPr>
        <w:rFonts w:ascii="Brush Script MT" w:hAnsi="Brush Script MT" w:hint="default"/>
      </w:rPr>
    </w:lvl>
    <w:lvl w:ilvl="8" w:tplc="5C523C90" w:tentative="1">
      <w:start w:val="1"/>
      <w:numFmt w:val="bullet"/>
      <w:lvlText w:val="O"/>
      <w:lvlJc w:val="left"/>
      <w:pPr>
        <w:tabs>
          <w:tab w:val="num" w:pos="6120"/>
        </w:tabs>
        <w:ind w:left="6120" w:hanging="360"/>
      </w:pPr>
      <w:rPr>
        <w:rFonts w:ascii="Brush Script MT" w:hAnsi="Brush Script MT" w:hint="default"/>
      </w:rPr>
    </w:lvl>
  </w:abstractNum>
  <w:abstractNum w:abstractNumId="9">
    <w:nsid w:val="284C2E76"/>
    <w:multiLevelType w:val="hybridMultilevel"/>
    <w:tmpl w:val="DF5AF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E30237"/>
    <w:multiLevelType w:val="hybridMultilevel"/>
    <w:tmpl w:val="520E4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DB777B"/>
    <w:multiLevelType w:val="hybridMultilevel"/>
    <w:tmpl w:val="006A5728"/>
    <w:lvl w:ilvl="0" w:tplc="F9FCC262">
      <w:start w:val="1"/>
      <w:numFmt w:val="bullet"/>
      <w:lvlText w:val="O"/>
      <w:lvlJc w:val="left"/>
      <w:pPr>
        <w:tabs>
          <w:tab w:val="num" w:pos="720"/>
        </w:tabs>
        <w:ind w:left="720" w:hanging="360"/>
      </w:pPr>
      <w:rPr>
        <w:rFonts w:ascii="Brush Script MT" w:hAnsi="Brush Script MT" w:hint="default"/>
      </w:rPr>
    </w:lvl>
    <w:lvl w:ilvl="1" w:tplc="D5D26E60">
      <w:start w:val="1851"/>
      <w:numFmt w:val="bullet"/>
      <w:lvlText w:val="O"/>
      <w:lvlJc w:val="left"/>
      <w:pPr>
        <w:tabs>
          <w:tab w:val="num" w:pos="1440"/>
        </w:tabs>
        <w:ind w:left="1440" w:hanging="360"/>
      </w:pPr>
      <w:rPr>
        <w:rFonts w:ascii="Brush Script MT" w:hAnsi="Brush Script MT" w:hint="default"/>
      </w:rPr>
    </w:lvl>
    <w:lvl w:ilvl="2" w:tplc="E76A7E24">
      <w:start w:val="1851"/>
      <w:numFmt w:val="bullet"/>
      <w:lvlText w:val="O"/>
      <w:lvlJc w:val="left"/>
      <w:pPr>
        <w:tabs>
          <w:tab w:val="num" w:pos="2160"/>
        </w:tabs>
        <w:ind w:left="2160" w:hanging="360"/>
      </w:pPr>
      <w:rPr>
        <w:rFonts w:ascii="Brush Script MT" w:hAnsi="Brush Script MT" w:hint="default"/>
      </w:rPr>
    </w:lvl>
    <w:lvl w:ilvl="3" w:tplc="C7EE8500">
      <w:start w:val="1851"/>
      <w:numFmt w:val="bullet"/>
      <w:lvlText w:val="O"/>
      <w:lvlJc w:val="left"/>
      <w:pPr>
        <w:tabs>
          <w:tab w:val="num" w:pos="2880"/>
        </w:tabs>
        <w:ind w:left="2880" w:hanging="360"/>
      </w:pPr>
      <w:rPr>
        <w:rFonts w:ascii="Brush Script MT" w:hAnsi="Brush Script MT" w:hint="default"/>
      </w:rPr>
    </w:lvl>
    <w:lvl w:ilvl="4" w:tplc="C5469C5A" w:tentative="1">
      <w:start w:val="1"/>
      <w:numFmt w:val="bullet"/>
      <w:lvlText w:val="O"/>
      <w:lvlJc w:val="left"/>
      <w:pPr>
        <w:tabs>
          <w:tab w:val="num" w:pos="3600"/>
        </w:tabs>
        <w:ind w:left="3600" w:hanging="360"/>
      </w:pPr>
      <w:rPr>
        <w:rFonts w:ascii="Brush Script MT" w:hAnsi="Brush Script MT" w:hint="default"/>
      </w:rPr>
    </w:lvl>
    <w:lvl w:ilvl="5" w:tplc="CB76FAA6" w:tentative="1">
      <w:start w:val="1"/>
      <w:numFmt w:val="bullet"/>
      <w:lvlText w:val="O"/>
      <w:lvlJc w:val="left"/>
      <w:pPr>
        <w:tabs>
          <w:tab w:val="num" w:pos="4320"/>
        </w:tabs>
        <w:ind w:left="4320" w:hanging="360"/>
      </w:pPr>
      <w:rPr>
        <w:rFonts w:ascii="Brush Script MT" w:hAnsi="Brush Script MT" w:hint="default"/>
      </w:rPr>
    </w:lvl>
    <w:lvl w:ilvl="6" w:tplc="720830E4" w:tentative="1">
      <w:start w:val="1"/>
      <w:numFmt w:val="bullet"/>
      <w:lvlText w:val="O"/>
      <w:lvlJc w:val="left"/>
      <w:pPr>
        <w:tabs>
          <w:tab w:val="num" w:pos="5040"/>
        </w:tabs>
        <w:ind w:left="5040" w:hanging="360"/>
      </w:pPr>
      <w:rPr>
        <w:rFonts w:ascii="Brush Script MT" w:hAnsi="Brush Script MT" w:hint="default"/>
      </w:rPr>
    </w:lvl>
    <w:lvl w:ilvl="7" w:tplc="26ACFC50" w:tentative="1">
      <w:start w:val="1"/>
      <w:numFmt w:val="bullet"/>
      <w:lvlText w:val="O"/>
      <w:lvlJc w:val="left"/>
      <w:pPr>
        <w:tabs>
          <w:tab w:val="num" w:pos="5760"/>
        </w:tabs>
        <w:ind w:left="5760" w:hanging="360"/>
      </w:pPr>
      <w:rPr>
        <w:rFonts w:ascii="Brush Script MT" w:hAnsi="Brush Script MT" w:hint="default"/>
      </w:rPr>
    </w:lvl>
    <w:lvl w:ilvl="8" w:tplc="37A659B0" w:tentative="1">
      <w:start w:val="1"/>
      <w:numFmt w:val="bullet"/>
      <w:lvlText w:val="O"/>
      <w:lvlJc w:val="left"/>
      <w:pPr>
        <w:tabs>
          <w:tab w:val="num" w:pos="6480"/>
        </w:tabs>
        <w:ind w:left="6480" w:hanging="360"/>
      </w:pPr>
      <w:rPr>
        <w:rFonts w:ascii="Brush Script MT" w:hAnsi="Brush Script MT" w:hint="default"/>
      </w:rPr>
    </w:lvl>
  </w:abstractNum>
  <w:abstractNum w:abstractNumId="12">
    <w:nsid w:val="330C071C"/>
    <w:multiLevelType w:val="hybridMultilevel"/>
    <w:tmpl w:val="D7EC3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DE0E2D"/>
    <w:multiLevelType w:val="hybridMultilevel"/>
    <w:tmpl w:val="F62485B4"/>
    <w:lvl w:ilvl="0" w:tplc="D13ED2CC">
      <w:start w:val="1"/>
      <w:numFmt w:val="bullet"/>
      <w:lvlText w:val="O"/>
      <w:lvlJc w:val="left"/>
      <w:pPr>
        <w:tabs>
          <w:tab w:val="num" w:pos="720"/>
        </w:tabs>
        <w:ind w:left="720" w:hanging="360"/>
      </w:pPr>
      <w:rPr>
        <w:rFonts w:ascii="Brush Script MT" w:hAnsi="Brush Script MT" w:hint="default"/>
      </w:rPr>
    </w:lvl>
    <w:lvl w:ilvl="1" w:tplc="5B0AE808">
      <w:start w:val="1561"/>
      <w:numFmt w:val="bullet"/>
      <w:lvlText w:val="O"/>
      <w:lvlJc w:val="left"/>
      <w:pPr>
        <w:tabs>
          <w:tab w:val="num" w:pos="1440"/>
        </w:tabs>
        <w:ind w:left="1440" w:hanging="360"/>
      </w:pPr>
      <w:rPr>
        <w:rFonts w:ascii="Brush Script MT" w:hAnsi="Brush Script MT" w:hint="default"/>
      </w:rPr>
    </w:lvl>
    <w:lvl w:ilvl="2" w:tplc="17D8F95C">
      <w:start w:val="1561"/>
      <w:numFmt w:val="bullet"/>
      <w:lvlText w:val="O"/>
      <w:lvlJc w:val="left"/>
      <w:pPr>
        <w:tabs>
          <w:tab w:val="num" w:pos="2160"/>
        </w:tabs>
        <w:ind w:left="2160" w:hanging="360"/>
      </w:pPr>
      <w:rPr>
        <w:rFonts w:ascii="Brush Script MT" w:hAnsi="Brush Script MT" w:hint="default"/>
      </w:rPr>
    </w:lvl>
    <w:lvl w:ilvl="3" w:tplc="CA2CA43A">
      <w:start w:val="1561"/>
      <w:numFmt w:val="bullet"/>
      <w:lvlText w:val="O"/>
      <w:lvlJc w:val="left"/>
      <w:pPr>
        <w:tabs>
          <w:tab w:val="num" w:pos="2880"/>
        </w:tabs>
        <w:ind w:left="2880" w:hanging="360"/>
      </w:pPr>
      <w:rPr>
        <w:rFonts w:ascii="Brush Script MT" w:hAnsi="Brush Script MT" w:hint="default"/>
      </w:rPr>
    </w:lvl>
    <w:lvl w:ilvl="4" w:tplc="CAD6171C" w:tentative="1">
      <w:start w:val="1"/>
      <w:numFmt w:val="bullet"/>
      <w:lvlText w:val="O"/>
      <w:lvlJc w:val="left"/>
      <w:pPr>
        <w:tabs>
          <w:tab w:val="num" w:pos="3600"/>
        </w:tabs>
        <w:ind w:left="3600" w:hanging="360"/>
      </w:pPr>
      <w:rPr>
        <w:rFonts w:ascii="Brush Script MT" w:hAnsi="Brush Script MT" w:hint="default"/>
      </w:rPr>
    </w:lvl>
    <w:lvl w:ilvl="5" w:tplc="14405FA8" w:tentative="1">
      <w:start w:val="1"/>
      <w:numFmt w:val="bullet"/>
      <w:lvlText w:val="O"/>
      <w:lvlJc w:val="left"/>
      <w:pPr>
        <w:tabs>
          <w:tab w:val="num" w:pos="4320"/>
        </w:tabs>
        <w:ind w:left="4320" w:hanging="360"/>
      </w:pPr>
      <w:rPr>
        <w:rFonts w:ascii="Brush Script MT" w:hAnsi="Brush Script MT" w:hint="default"/>
      </w:rPr>
    </w:lvl>
    <w:lvl w:ilvl="6" w:tplc="0F2A30DE" w:tentative="1">
      <w:start w:val="1"/>
      <w:numFmt w:val="bullet"/>
      <w:lvlText w:val="O"/>
      <w:lvlJc w:val="left"/>
      <w:pPr>
        <w:tabs>
          <w:tab w:val="num" w:pos="5040"/>
        </w:tabs>
        <w:ind w:left="5040" w:hanging="360"/>
      </w:pPr>
      <w:rPr>
        <w:rFonts w:ascii="Brush Script MT" w:hAnsi="Brush Script MT" w:hint="default"/>
      </w:rPr>
    </w:lvl>
    <w:lvl w:ilvl="7" w:tplc="206424B4" w:tentative="1">
      <w:start w:val="1"/>
      <w:numFmt w:val="bullet"/>
      <w:lvlText w:val="O"/>
      <w:lvlJc w:val="left"/>
      <w:pPr>
        <w:tabs>
          <w:tab w:val="num" w:pos="5760"/>
        </w:tabs>
        <w:ind w:left="5760" w:hanging="360"/>
      </w:pPr>
      <w:rPr>
        <w:rFonts w:ascii="Brush Script MT" w:hAnsi="Brush Script MT" w:hint="default"/>
      </w:rPr>
    </w:lvl>
    <w:lvl w:ilvl="8" w:tplc="5314AD56" w:tentative="1">
      <w:start w:val="1"/>
      <w:numFmt w:val="bullet"/>
      <w:lvlText w:val="O"/>
      <w:lvlJc w:val="left"/>
      <w:pPr>
        <w:tabs>
          <w:tab w:val="num" w:pos="6480"/>
        </w:tabs>
        <w:ind w:left="6480" w:hanging="360"/>
      </w:pPr>
      <w:rPr>
        <w:rFonts w:ascii="Brush Script MT" w:hAnsi="Brush Script MT" w:hint="default"/>
      </w:rPr>
    </w:lvl>
  </w:abstractNum>
  <w:abstractNum w:abstractNumId="14">
    <w:nsid w:val="3C8D1B84"/>
    <w:multiLevelType w:val="hybridMultilevel"/>
    <w:tmpl w:val="A6B04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B1F6C"/>
    <w:multiLevelType w:val="hybridMultilevel"/>
    <w:tmpl w:val="6FAA643E"/>
    <w:lvl w:ilvl="0" w:tplc="0EA2CE80">
      <w:start w:val="1"/>
      <w:numFmt w:val="upperRoman"/>
      <w:lvlText w:val="%1."/>
      <w:lvlJc w:val="right"/>
      <w:pPr>
        <w:tabs>
          <w:tab w:val="num" w:pos="720"/>
        </w:tabs>
        <w:ind w:left="720" w:hanging="360"/>
      </w:pPr>
    </w:lvl>
    <w:lvl w:ilvl="1" w:tplc="A4B2E538">
      <w:start w:val="1655"/>
      <w:numFmt w:val="bullet"/>
      <w:lvlText w:val="O"/>
      <w:lvlJc w:val="right"/>
      <w:pPr>
        <w:tabs>
          <w:tab w:val="num" w:pos="1440"/>
        </w:tabs>
        <w:ind w:left="1440" w:hanging="360"/>
      </w:pPr>
      <w:rPr>
        <w:rFonts w:ascii="Brush Script MT" w:hAnsi="Brush Script MT" w:hint="default"/>
      </w:rPr>
    </w:lvl>
    <w:lvl w:ilvl="2" w:tplc="3D80AE3A" w:tentative="1">
      <w:start w:val="1"/>
      <w:numFmt w:val="upperRoman"/>
      <w:lvlText w:val="%3."/>
      <w:lvlJc w:val="right"/>
      <w:pPr>
        <w:tabs>
          <w:tab w:val="num" w:pos="2160"/>
        </w:tabs>
        <w:ind w:left="2160" w:hanging="360"/>
      </w:pPr>
    </w:lvl>
    <w:lvl w:ilvl="3" w:tplc="7918137E" w:tentative="1">
      <w:start w:val="1"/>
      <w:numFmt w:val="upperRoman"/>
      <w:lvlText w:val="%4."/>
      <w:lvlJc w:val="right"/>
      <w:pPr>
        <w:tabs>
          <w:tab w:val="num" w:pos="2880"/>
        </w:tabs>
        <w:ind w:left="2880" w:hanging="360"/>
      </w:pPr>
    </w:lvl>
    <w:lvl w:ilvl="4" w:tplc="2F901C1E" w:tentative="1">
      <w:start w:val="1"/>
      <w:numFmt w:val="upperRoman"/>
      <w:lvlText w:val="%5."/>
      <w:lvlJc w:val="right"/>
      <w:pPr>
        <w:tabs>
          <w:tab w:val="num" w:pos="3600"/>
        </w:tabs>
        <w:ind w:left="3600" w:hanging="360"/>
      </w:pPr>
    </w:lvl>
    <w:lvl w:ilvl="5" w:tplc="0190642A" w:tentative="1">
      <w:start w:val="1"/>
      <w:numFmt w:val="upperRoman"/>
      <w:lvlText w:val="%6."/>
      <w:lvlJc w:val="right"/>
      <w:pPr>
        <w:tabs>
          <w:tab w:val="num" w:pos="4320"/>
        </w:tabs>
        <w:ind w:left="4320" w:hanging="360"/>
      </w:pPr>
    </w:lvl>
    <w:lvl w:ilvl="6" w:tplc="08F8772A" w:tentative="1">
      <w:start w:val="1"/>
      <w:numFmt w:val="upperRoman"/>
      <w:lvlText w:val="%7."/>
      <w:lvlJc w:val="right"/>
      <w:pPr>
        <w:tabs>
          <w:tab w:val="num" w:pos="5040"/>
        </w:tabs>
        <w:ind w:left="5040" w:hanging="360"/>
      </w:pPr>
    </w:lvl>
    <w:lvl w:ilvl="7" w:tplc="F9D02BBE" w:tentative="1">
      <w:start w:val="1"/>
      <w:numFmt w:val="upperRoman"/>
      <w:lvlText w:val="%8."/>
      <w:lvlJc w:val="right"/>
      <w:pPr>
        <w:tabs>
          <w:tab w:val="num" w:pos="5760"/>
        </w:tabs>
        <w:ind w:left="5760" w:hanging="360"/>
      </w:pPr>
    </w:lvl>
    <w:lvl w:ilvl="8" w:tplc="97924836" w:tentative="1">
      <w:start w:val="1"/>
      <w:numFmt w:val="upperRoman"/>
      <w:lvlText w:val="%9."/>
      <w:lvlJc w:val="right"/>
      <w:pPr>
        <w:tabs>
          <w:tab w:val="num" w:pos="6480"/>
        </w:tabs>
        <w:ind w:left="6480" w:hanging="360"/>
      </w:pPr>
    </w:lvl>
  </w:abstractNum>
  <w:abstractNum w:abstractNumId="16">
    <w:nsid w:val="51BD7C46"/>
    <w:multiLevelType w:val="hybridMultilevel"/>
    <w:tmpl w:val="73E80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284A09"/>
    <w:multiLevelType w:val="hybridMultilevel"/>
    <w:tmpl w:val="0FE2BAAC"/>
    <w:lvl w:ilvl="0" w:tplc="0C22AEC8">
      <w:start w:val="1"/>
      <w:numFmt w:val="bullet"/>
      <w:lvlText w:val="O"/>
      <w:lvlJc w:val="left"/>
      <w:pPr>
        <w:tabs>
          <w:tab w:val="num" w:pos="720"/>
        </w:tabs>
        <w:ind w:left="720" w:hanging="360"/>
      </w:pPr>
      <w:rPr>
        <w:rFonts w:ascii="Brush Script MT" w:hAnsi="Brush Script MT" w:hint="default"/>
      </w:rPr>
    </w:lvl>
    <w:lvl w:ilvl="1" w:tplc="B30ECB2E">
      <w:start w:val="1"/>
      <w:numFmt w:val="decimal"/>
      <w:lvlText w:val="%2."/>
      <w:lvlJc w:val="left"/>
      <w:pPr>
        <w:tabs>
          <w:tab w:val="num" w:pos="1440"/>
        </w:tabs>
        <w:ind w:left="1440" w:hanging="360"/>
      </w:pPr>
    </w:lvl>
    <w:lvl w:ilvl="2" w:tplc="2AD22128" w:tentative="1">
      <w:start w:val="1"/>
      <w:numFmt w:val="bullet"/>
      <w:lvlText w:val="O"/>
      <w:lvlJc w:val="left"/>
      <w:pPr>
        <w:tabs>
          <w:tab w:val="num" w:pos="2160"/>
        </w:tabs>
        <w:ind w:left="2160" w:hanging="360"/>
      </w:pPr>
      <w:rPr>
        <w:rFonts w:ascii="Brush Script MT" w:hAnsi="Brush Script MT" w:hint="default"/>
      </w:rPr>
    </w:lvl>
    <w:lvl w:ilvl="3" w:tplc="51E2AF32" w:tentative="1">
      <w:start w:val="1"/>
      <w:numFmt w:val="bullet"/>
      <w:lvlText w:val="O"/>
      <w:lvlJc w:val="left"/>
      <w:pPr>
        <w:tabs>
          <w:tab w:val="num" w:pos="2880"/>
        </w:tabs>
        <w:ind w:left="2880" w:hanging="360"/>
      </w:pPr>
      <w:rPr>
        <w:rFonts w:ascii="Brush Script MT" w:hAnsi="Brush Script MT" w:hint="default"/>
      </w:rPr>
    </w:lvl>
    <w:lvl w:ilvl="4" w:tplc="A0FC55E0" w:tentative="1">
      <w:start w:val="1"/>
      <w:numFmt w:val="bullet"/>
      <w:lvlText w:val="O"/>
      <w:lvlJc w:val="left"/>
      <w:pPr>
        <w:tabs>
          <w:tab w:val="num" w:pos="3600"/>
        </w:tabs>
        <w:ind w:left="3600" w:hanging="360"/>
      </w:pPr>
      <w:rPr>
        <w:rFonts w:ascii="Brush Script MT" w:hAnsi="Brush Script MT" w:hint="default"/>
      </w:rPr>
    </w:lvl>
    <w:lvl w:ilvl="5" w:tplc="02D4EF38" w:tentative="1">
      <w:start w:val="1"/>
      <w:numFmt w:val="bullet"/>
      <w:lvlText w:val="O"/>
      <w:lvlJc w:val="left"/>
      <w:pPr>
        <w:tabs>
          <w:tab w:val="num" w:pos="4320"/>
        </w:tabs>
        <w:ind w:left="4320" w:hanging="360"/>
      </w:pPr>
      <w:rPr>
        <w:rFonts w:ascii="Brush Script MT" w:hAnsi="Brush Script MT" w:hint="default"/>
      </w:rPr>
    </w:lvl>
    <w:lvl w:ilvl="6" w:tplc="C7324B58" w:tentative="1">
      <w:start w:val="1"/>
      <w:numFmt w:val="bullet"/>
      <w:lvlText w:val="O"/>
      <w:lvlJc w:val="left"/>
      <w:pPr>
        <w:tabs>
          <w:tab w:val="num" w:pos="5040"/>
        </w:tabs>
        <w:ind w:left="5040" w:hanging="360"/>
      </w:pPr>
      <w:rPr>
        <w:rFonts w:ascii="Brush Script MT" w:hAnsi="Brush Script MT" w:hint="default"/>
      </w:rPr>
    </w:lvl>
    <w:lvl w:ilvl="7" w:tplc="C882BED6" w:tentative="1">
      <w:start w:val="1"/>
      <w:numFmt w:val="bullet"/>
      <w:lvlText w:val="O"/>
      <w:lvlJc w:val="left"/>
      <w:pPr>
        <w:tabs>
          <w:tab w:val="num" w:pos="5760"/>
        </w:tabs>
        <w:ind w:left="5760" w:hanging="360"/>
      </w:pPr>
      <w:rPr>
        <w:rFonts w:ascii="Brush Script MT" w:hAnsi="Brush Script MT" w:hint="default"/>
      </w:rPr>
    </w:lvl>
    <w:lvl w:ilvl="8" w:tplc="A16E7236" w:tentative="1">
      <w:start w:val="1"/>
      <w:numFmt w:val="bullet"/>
      <w:lvlText w:val="O"/>
      <w:lvlJc w:val="left"/>
      <w:pPr>
        <w:tabs>
          <w:tab w:val="num" w:pos="6480"/>
        </w:tabs>
        <w:ind w:left="6480" w:hanging="360"/>
      </w:pPr>
      <w:rPr>
        <w:rFonts w:ascii="Brush Script MT" w:hAnsi="Brush Script MT" w:hint="default"/>
      </w:rPr>
    </w:lvl>
  </w:abstractNum>
  <w:abstractNum w:abstractNumId="18">
    <w:nsid w:val="5962504D"/>
    <w:multiLevelType w:val="hybridMultilevel"/>
    <w:tmpl w:val="97F4DF80"/>
    <w:lvl w:ilvl="0" w:tplc="8F90FD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5E21EE"/>
    <w:multiLevelType w:val="hybridMultilevel"/>
    <w:tmpl w:val="D1147844"/>
    <w:lvl w:ilvl="0" w:tplc="B99AF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D455CA9"/>
    <w:multiLevelType w:val="hybridMultilevel"/>
    <w:tmpl w:val="333E1CA0"/>
    <w:lvl w:ilvl="0" w:tplc="78780CFC">
      <w:start w:val="1"/>
      <w:numFmt w:val="upperRoman"/>
      <w:lvlText w:val="%1."/>
      <w:lvlJc w:val="right"/>
      <w:pPr>
        <w:tabs>
          <w:tab w:val="num" w:pos="720"/>
        </w:tabs>
        <w:ind w:left="720" w:hanging="360"/>
      </w:pPr>
    </w:lvl>
    <w:lvl w:ilvl="1" w:tplc="5F522AFC">
      <w:start w:val="1018"/>
      <w:numFmt w:val="bullet"/>
      <w:lvlText w:val="O"/>
      <w:lvlJc w:val="right"/>
      <w:pPr>
        <w:tabs>
          <w:tab w:val="num" w:pos="1440"/>
        </w:tabs>
        <w:ind w:left="1440" w:hanging="360"/>
      </w:pPr>
      <w:rPr>
        <w:rFonts w:ascii="Brush Script MT" w:hAnsi="Brush Script MT" w:hint="default"/>
      </w:rPr>
    </w:lvl>
    <w:lvl w:ilvl="2" w:tplc="495CA104">
      <w:start w:val="1018"/>
      <w:numFmt w:val="bullet"/>
      <w:lvlText w:val="O"/>
      <w:lvlJc w:val="right"/>
      <w:pPr>
        <w:tabs>
          <w:tab w:val="num" w:pos="2160"/>
        </w:tabs>
        <w:ind w:left="2160" w:hanging="360"/>
      </w:pPr>
      <w:rPr>
        <w:rFonts w:ascii="Brush Script MT" w:hAnsi="Brush Script MT" w:hint="default"/>
      </w:rPr>
    </w:lvl>
    <w:lvl w:ilvl="3" w:tplc="8DC42014" w:tentative="1">
      <w:start w:val="1"/>
      <w:numFmt w:val="upperRoman"/>
      <w:lvlText w:val="%4."/>
      <w:lvlJc w:val="right"/>
      <w:pPr>
        <w:tabs>
          <w:tab w:val="num" w:pos="2880"/>
        </w:tabs>
        <w:ind w:left="2880" w:hanging="360"/>
      </w:pPr>
    </w:lvl>
    <w:lvl w:ilvl="4" w:tplc="067E8A20" w:tentative="1">
      <w:start w:val="1"/>
      <w:numFmt w:val="upperRoman"/>
      <w:lvlText w:val="%5."/>
      <w:lvlJc w:val="right"/>
      <w:pPr>
        <w:tabs>
          <w:tab w:val="num" w:pos="3600"/>
        </w:tabs>
        <w:ind w:left="3600" w:hanging="360"/>
      </w:pPr>
    </w:lvl>
    <w:lvl w:ilvl="5" w:tplc="98404460" w:tentative="1">
      <w:start w:val="1"/>
      <w:numFmt w:val="upperRoman"/>
      <w:lvlText w:val="%6."/>
      <w:lvlJc w:val="right"/>
      <w:pPr>
        <w:tabs>
          <w:tab w:val="num" w:pos="4320"/>
        </w:tabs>
        <w:ind w:left="4320" w:hanging="360"/>
      </w:pPr>
    </w:lvl>
    <w:lvl w:ilvl="6" w:tplc="6520FCC8" w:tentative="1">
      <w:start w:val="1"/>
      <w:numFmt w:val="upperRoman"/>
      <w:lvlText w:val="%7."/>
      <w:lvlJc w:val="right"/>
      <w:pPr>
        <w:tabs>
          <w:tab w:val="num" w:pos="5040"/>
        </w:tabs>
        <w:ind w:left="5040" w:hanging="360"/>
      </w:pPr>
    </w:lvl>
    <w:lvl w:ilvl="7" w:tplc="090A18D4" w:tentative="1">
      <w:start w:val="1"/>
      <w:numFmt w:val="upperRoman"/>
      <w:lvlText w:val="%8."/>
      <w:lvlJc w:val="right"/>
      <w:pPr>
        <w:tabs>
          <w:tab w:val="num" w:pos="5760"/>
        </w:tabs>
        <w:ind w:left="5760" w:hanging="360"/>
      </w:pPr>
    </w:lvl>
    <w:lvl w:ilvl="8" w:tplc="CD06080E" w:tentative="1">
      <w:start w:val="1"/>
      <w:numFmt w:val="upperRoman"/>
      <w:lvlText w:val="%9."/>
      <w:lvlJc w:val="right"/>
      <w:pPr>
        <w:tabs>
          <w:tab w:val="num" w:pos="6480"/>
        </w:tabs>
        <w:ind w:left="6480" w:hanging="360"/>
      </w:pPr>
    </w:lvl>
  </w:abstractNum>
  <w:abstractNum w:abstractNumId="21">
    <w:nsid w:val="62BA4280"/>
    <w:multiLevelType w:val="hybridMultilevel"/>
    <w:tmpl w:val="4426E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E101C1"/>
    <w:multiLevelType w:val="hybridMultilevel"/>
    <w:tmpl w:val="B5A02F52"/>
    <w:lvl w:ilvl="0" w:tplc="8A22BB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FE42CE"/>
    <w:multiLevelType w:val="hybridMultilevel"/>
    <w:tmpl w:val="1382D9C2"/>
    <w:lvl w:ilvl="0" w:tplc="6BC288E0">
      <w:start w:val="1"/>
      <w:numFmt w:val="bullet"/>
      <w:lvlText w:val="O"/>
      <w:lvlJc w:val="left"/>
      <w:pPr>
        <w:tabs>
          <w:tab w:val="num" w:pos="720"/>
        </w:tabs>
        <w:ind w:left="720" w:hanging="360"/>
      </w:pPr>
      <w:rPr>
        <w:rFonts w:ascii="Brush Script MT" w:hAnsi="Brush Script MT" w:hint="default"/>
      </w:rPr>
    </w:lvl>
    <w:lvl w:ilvl="1" w:tplc="86DE9068">
      <w:start w:val="1584"/>
      <w:numFmt w:val="bullet"/>
      <w:lvlText w:val="O"/>
      <w:lvlJc w:val="left"/>
      <w:pPr>
        <w:tabs>
          <w:tab w:val="num" w:pos="1440"/>
        </w:tabs>
        <w:ind w:left="1440" w:hanging="360"/>
      </w:pPr>
      <w:rPr>
        <w:rFonts w:ascii="Brush Script MT" w:hAnsi="Brush Script MT" w:hint="default"/>
      </w:rPr>
    </w:lvl>
    <w:lvl w:ilvl="2" w:tplc="75D28288">
      <w:start w:val="1584"/>
      <w:numFmt w:val="bullet"/>
      <w:lvlText w:val="O"/>
      <w:lvlJc w:val="left"/>
      <w:pPr>
        <w:tabs>
          <w:tab w:val="num" w:pos="2160"/>
        </w:tabs>
        <w:ind w:left="2160" w:hanging="360"/>
      </w:pPr>
      <w:rPr>
        <w:rFonts w:ascii="Brush Script MT" w:hAnsi="Brush Script MT" w:hint="default"/>
      </w:rPr>
    </w:lvl>
    <w:lvl w:ilvl="3" w:tplc="07F0BFAC">
      <w:start w:val="1"/>
      <w:numFmt w:val="bullet"/>
      <w:lvlText w:val="O"/>
      <w:lvlJc w:val="left"/>
      <w:pPr>
        <w:tabs>
          <w:tab w:val="num" w:pos="2880"/>
        </w:tabs>
        <w:ind w:left="2880" w:hanging="360"/>
      </w:pPr>
      <w:rPr>
        <w:rFonts w:ascii="Brush Script MT" w:hAnsi="Brush Script MT" w:hint="default"/>
      </w:rPr>
    </w:lvl>
    <w:lvl w:ilvl="4" w:tplc="9DE834E4" w:tentative="1">
      <w:start w:val="1"/>
      <w:numFmt w:val="bullet"/>
      <w:lvlText w:val="O"/>
      <w:lvlJc w:val="left"/>
      <w:pPr>
        <w:tabs>
          <w:tab w:val="num" w:pos="3600"/>
        </w:tabs>
        <w:ind w:left="3600" w:hanging="360"/>
      </w:pPr>
      <w:rPr>
        <w:rFonts w:ascii="Brush Script MT" w:hAnsi="Brush Script MT" w:hint="default"/>
      </w:rPr>
    </w:lvl>
    <w:lvl w:ilvl="5" w:tplc="6082C020" w:tentative="1">
      <w:start w:val="1"/>
      <w:numFmt w:val="bullet"/>
      <w:lvlText w:val="O"/>
      <w:lvlJc w:val="left"/>
      <w:pPr>
        <w:tabs>
          <w:tab w:val="num" w:pos="4320"/>
        </w:tabs>
        <w:ind w:left="4320" w:hanging="360"/>
      </w:pPr>
      <w:rPr>
        <w:rFonts w:ascii="Brush Script MT" w:hAnsi="Brush Script MT" w:hint="default"/>
      </w:rPr>
    </w:lvl>
    <w:lvl w:ilvl="6" w:tplc="41F6FE6C" w:tentative="1">
      <w:start w:val="1"/>
      <w:numFmt w:val="bullet"/>
      <w:lvlText w:val="O"/>
      <w:lvlJc w:val="left"/>
      <w:pPr>
        <w:tabs>
          <w:tab w:val="num" w:pos="5040"/>
        </w:tabs>
        <w:ind w:left="5040" w:hanging="360"/>
      </w:pPr>
      <w:rPr>
        <w:rFonts w:ascii="Brush Script MT" w:hAnsi="Brush Script MT" w:hint="default"/>
      </w:rPr>
    </w:lvl>
    <w:lvl w:ilvl="7" w:tplc="F7D2E8CE" w:tentative="1">
      <w:start w:val="1"/>
      <w:numFmt w:val="bullet"/>
      <w:lvlText w:val="O"/>
      <w:lvlJc w:val="left"/>
      <w:pPr>
        <w:tabs>
          <w:tab w:val="num" w:pos="5760"/>
        </w:tabs>
        <w:ind w:left="5760" w:hanging="360"/>
      </w:pPr>
      <w:rPr>
        <w:rFonts w:ascii="Brush Script MT" w:hAnsi="Brush Script MT" w:hint="default"/>
      </w:rPr>
    </w:lvl>
    <w:lvl w:ilvl="8" w:tplc="D9C85416" w:tentative="1">
      <w:start w:val="1"/>
      <w:numFmt w:val="bullet"/>
      <w:lvlText w:val="O"/>
      <w:lvlJc w:val="left"/>
      <w:pPr>
        <w:tabs>
          <w:tab w:val="num" w:pos="6480"/>
        </w:tabs>
        <w:ind w:left="6480" w:hanging="360"/>
      </w:pPr>
      <w:rPr>
        <w:rFonts w:ascii="Brush Script MT" w:hAnsi="Brush Script MT" w:hint="default"/>
      </w:rPr>
    </w:lvl>
  </w:abstractNum>
  <w:abstractNum w:abstractNumId="24">
    <w:nsid w:val="6616304C"/>
    <w:multiLevelType w:val="hybridMultilevel"/>
    <w:tmpl w:val="40382C58"/>
    <w:lvl w:ilvl="0" w:tplc="B99AF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66495B"/>
    <w:multiLevelType w:val="hybridMultilevel"/>
    <w:tmpl w:val="F370BA6A"/>
    <w:lvl w:ilvl="0" w:tplc="236A11C0">
      <w:start w:val="1"/>
      <w:numFmt w:val="bullet"/>
      <w:lvlText w:val="O"/>
      <w:lvlJc w:val="left"/>
      <w:pPr>
        <w:tabs>
          <w:tab w:val="num" w:pos="720"/>
        </w:tabs>
        <w:ind w:left="720" w:hanging="360"/>
      </w:pPr>
      <w:rPr>
        <w:rFonts w:ascii="Brush Script MT" w:hAnsi="Brush Script MT" w:hint="default"/>
      </w:rPr>
    </w:lvl>
    <w:lvl w:ilvl="1" w:tplc="66F0A026" w:tentative="1">
      <w:start w:val="1"/>
      <w:numFmt w:val="bullet"/>
      <w:lvlText w:val="O"/>
      <w:lvlJc w:val="left"/>
      <w:pPr>
        <w:tabs>
          <w:tab w:val="num" w:pos="1440"/>
        </w:tabs>
        <w:ind w:left="1440" w:hanging="360"/>
      </w:pPr>
      <w:rPr>
        <w:rFonts w:ascii="Brush Script MT" w:hAnsi="Brush Script MT" w:hint="default"/>
      </w:rPr>
    </w:lvl>
    <w:lvl w:ilvl="2" w:tplc="702CBAE6">
      <w:start w:val="1"/>
      <w:numFmt w:val="bullet"/>
      <w:lvlText w:val="O"/>
      <w:lvlJc w:val="left"/>
      <w:pPr>
        <w:tabs>
          <w:tab w:val="num" w:pos="2160"/>
        </w:tabs>
        <w:ind w:left="2160" w:hanging="360"/>
      </w:pPr>
      <w:rPr>
        <w:rFonts w:ascii="Brush Script MT" w:hAnsi="Brush Script MT" w:hint="default"/>
      </w:rPr>
    </w:lvl>
    <w:lvl w:ilvl="3" w:tplc="A816D61E" w:tentative="1">
      <w:start w:val="1"/>
      <w:numFmt w:val="bullet"/>
      <w:lvlText w:val="O"/>
      <w:lvlJc w:val="left"/>
      <w:pPr>
        <w:tabs>
          <w:tab w:val="num" w:pos="2880"/>
        </w:tabs>
        <w:ind w:left="2880" w:hanging="360"/>
      </w:pPr>
      <w:rPr>
        <w:rFonts w:ascii="Brush Script MT" w:hAnsi="Brush Script MT" w:hint="default"/>
      </w:rPr>
    </w:lvl>
    <w:lvl w:ilvl="4" w:tplc="E7DA1514" w:tentative="1">
      <w:start w:val="1"/>
      <w:numFmt w:val="bullet"/>
      <w:lvlText w:val="O"/>
      <w:lvlJc w:val="left"/>
      <w:pPr>
        <w:tabs>
          <w:tab w:val="num" w:pos="3600"/>
        </w:tabs>
        <w:ind w:left="3600" w:hanging="360"/>
      </w:pPr>
      <w:rPr>
        <w:rFonts w:ascii="Brush Script MT" w:hAnsi="Brush Script MT" w:hint="default"/>
      </w:rPr>
    </w:lvl>
    <w:lvl w:ilvl="5" w:tplc="242634C0" w:tentative="1">
      <w:start w:val="1"/>
      <w:numFmt w:val="bullet"/>
      <w:lvlText w:val="O"/>
      <w:lvlJc w:val="left"/>
      <w:pPr>
        <w:tabs>
          <w:tab w:val="num" w:pos="4320"/>
        </w:tabs>
        <w:ind w:left="4320" w:hanging="360"/>
      </w:pPr>
      <w:rPr>
        <w:rFonts w:ascii="Brush Script MT" w:hAnsi="Brush Script MT" w:hint="default"/>
      </w:rPr>
    </w:lvl>
    <w:lvl w:ilvl="6" w:tplc="324C006A" w:tentative="1">
      <w:start w:val="1"/>
      <w:numFmt w:val="bullet"/>
      <w:lvlText w:val="O"/>
      <w:lvlJc w:val="left"/>
      <w:pPr>
        <w:tabs>
          <w:tab w:val="num" w:pos="5040"/>
        </w:tabs>
        <w:ind w:left="5040" w:hanging="360"/>
      </w:pPr>
      <w:rPr>
        <w:rFonts w:ascii="Brush Script MT" w:hAnsi="Brush Script MT" w:hint="default"/>
      </w:rPr>
    </w:lvl>
    <w:lvl w:ilvl="7" w:tplc="31107892" w:tentative="1">
      <w:start w:val="1"/>
      <w:numFmt w:val="bullet"/>
      <w:lvlText w:val="O"/>
      <w:lvlJc w:val="left"/>
      <w:pPr>
        <w:tabs>
          <w:tab w:val="num" w:pos="5760"/>
        </w:tabs>
        <w:ind w:left="5760" w:hanging="360"/>
      </w:pPr>
      <w:rPr>
        <w:rFonts w:ascii="Brush Script MT" w:hAnsi="Brush Script MT" w:hint="default"/>
      </w:rPr>
    </w:lvl>
    <w:lvl w:ilvl="8" w:tplc="0700F4B8" w:tentative="1">
      <w:start w:val="1"/>
      <w:numFmt w:val="bullet"/>
      <w:lvlText w:val="O"/>
      <w:lvlJc w:val="left"/>
      <w:pPr>
        <w:tabs>
          <w:tab w:val="num" w:pos="6480"/>
        </w:tabs>
        <w:ind w:left="6480" w:hanging="360"/>
      </w:pPr>
      <w:rPr>
        <w:rFonts w:ascii="Brush Script MT" w:hAnsi="Brush Script MT" w:hint="default"/>
      </w:rPr>
    </w:lvl>
  </w:abstractNum>
  <w:abstractNum w:abstractNumId="26">
    <w:nsid w:val="7669731E"/>
    <w:multiLevelType w:val="hybridMultilevel"/>
    <w:tmpl w:val="4A30A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17"/>
  </w:num>
  <w:num w:numId="4">
    <w:abstractNumId w:val="1"/>
  </w:num>
  <w:num w:numId="5">
    <w:abstractNumId w:val="7"/>
  </w:num>
  <w:num w:numId="6">
    <w:abstractNumId w:val="11"/>
  </w:num>
  <w:num w:numId="7">
    <w:abstractNumId w:val="8"/>
  </w:num>
  <w:num w:numId="8">
    <w:abstractNumId w:val="23"/>
  </w:num>
  <w:num w:numId="9">
    <w:abstractNumId w:val="13"/>
  </w:num>
  <w:num w:numId="10">
    <w:abstractNumId w:val="21"/>
  </w:num>
  <w:num w:numId="11">
    <w:abstractNumId w:val="18"/>
  </w:num>
  <w:num w:numId="12">
    <w:abstractNumId w:val="20"/>
  </w:num>
  <w:num w:numId="13">
    <w:abstractNumId w:val="9"/>
  </w:num>
  <w:num w:numId="14">
    <w:abstractNumId w:val="10"/>
  </w:num>
  <w:num w:numId="15">
    <w:abstractNumId w:val="0"/>
  </w:num>
  <w:num w:numId="16">
    <w:abstractNumId w:val="3"/>
  </w:num>
  <w:num w:numId="17">
    <w:abstractNumId w:val="5"/>
  </w:num>
  <w:num w:numId="18">
    <w:abstractNumId w:val="19"/>
  </w:num>
  <w:num w:numId="19">
    <w:abstractNumId w:val="4"/>
  </w:num>
  <w:num w:numId="20">
    <w:abstractNumId w:val="24"/>
  </w:num>
  <w:num w:numId="21">
    <w:abstractNumId w:val="26"/>
  </w:num>
  <w:num w:numId="22">
    <w:abstractNumId w:val="16"/>
  </w:num>
  <w:num w:numId="23">
    <w:abstractNumId w:val="2"/>
  </w:num>
  <w:num w:numId="24">
    <w:abstractNumId w:val="6"/>
  </w:num>
  <w:num w:numId="25">
    <w:abstractNumId w:val="12"/>
  </w:num>
  <w:num w:numId="26">
    <w:abstractNumId w:val="1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5th B&lt;/Style&gt;&lt;LeftDelim&gt;{&lt;/LeftDelim&gt;&lt;RightDelim&gt;}&lt;/RightDelim&gt;&lt;FontName&gt;Cambria&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fpf0d05u5ztr6e9svoptpxa0z5xvd09a5vx&quot;&gt;My EndNote Library&lt;record-ids&gt;&lt;item&gt;1700&lt;/item&gt;&lt;item&gt;1702&lt;/item&gt;&lt;item&gt;1719&lt;/item&gt;&lt;item&gt;2721&lt;/item&gt;&lt;item&gt;2758&lt;/item&gt;&lt;item&gt;3023&lt;/item&gt;&lt;item&gt;3319&lt;/item&gt;&lt;item&gt;3624&lt;/item&gt;&lt;item&gt;4102&lt;/item&gt;&lt;item&gt;4549&lt;/item&gt;&lt;item&gt;4921&lt;/item&gt;&lt;item&gt;5136&lt;/item&gt;&lt;item&gt;5327&lt;/item&gt;&lt;item&gt;6292&lt;/item&gt;&lt;item&gt;6334&lt;/item&gt;&lt;item&gt;6508&lt;/item&gt;&lt;item&gt;6557&lt;/item&gt;&lt;item&gt;6586&lt;/item&gt;&lt;item&gt;6587&lt;/item&gt;&lt;item&gt;6596&lt;/item&gt;&lt;item&gt;6600&lt;/item&gt;&lt;item&gt;6604&lt;/item&gt;&lt;item&gt;6615&lt;/item&gt;&lt;item&gt;6636&lt;/item&gt;&lt;item&gt;6722&lt;/item&gt;&lt;item&gt;6798&lt;/item&gt;&lt;item&gt;6805&lt;/item&gt;&lt;item&gt;6806&lt;/item&gt;&lt;item&gt;6813&lt;/item&gt;&lt;item&gt;6935&lt;/item&gt;&lt;item&gt;6996&lt;/item&gt;&lt;item&gt;7004&lt;/item&gt;&lt;item&gt;7037&lt;/item&gt;&lt;item&gt;7063&lt;/item&gt;&lt;item&gt;7084&lt;/item&gt;&lt;item&gt;7090&lt;/item&gt;&lt;item&gt;7222&lt;/item&gt;&lt;item&gt;7311&lt;/item&gt;&lt;item&gt;7326&lt;/item&gt;&lt;item&gt;7328&lt;/item&gt;&lt;item&gt;7329&lt;/item&gt;&lt;item&gt;7330&lt;/item&gt;&lt;item&gt;7331&lt;/item&gt;&lt;item&gt;7332&lt;/item&gt;&lt;item&gt;7333&lt;/item&gt;&lt;item&gt;7334&lt;/item&gt;&lt;item&gt;7335&lt;/item&gt;&lt;item&gt;7339&lt;/item&gt;&lt;item&gt;7340&lt;/item&gt;&lt;item&gt;7341&lt;/item&gt;&lt;/record-ids&gt;&lt;/item&gt;&lt;/Libraries&gt;"/>
  </w:docVars>
  <w:rsids>
    <w:rsidRoot w:val="00176AFF"/>
    <w:rsid w:val="00002EE1"/>
    <w:rsid w:val="000164BD"/>
    <w:rsid w:val="000249D8"/>
    <w:rsid w:val="000250D4"/>
    <w:rsid w:val="00041570"/>
    <w:rsid w:val="00046061"/>
    <w:rsid w:val="00056C13"/>
    <w:rsid w:val="0007159F"/>
    <w:rsid w:val="000718D4"/>
    <w:rsid w:val="0008431A"/>
    <w:rsid w:val="000876CD"/>
    <w:rsid w:val="00092F62"/>
    <w:rsid w:val="000973F9"/>
    <w:rsid w:val="000B0561"/>
    <w:rsid w:val="000C3846"/>
    <w:rsid w:val="000C5417"/>
    <w:rsid w:val="000E0F5A"/>
    <w:rsid w:val="000E1FF9"/>
    <w:rsid w:val="000E469E"/>
    <w:rsid w:val="000E6A03"/>
    <w:rsid w:val="000E6CFC"/>
    <w:rsid w:val="000F2188"/>
    <w:rsid w:val="000F5381"/>
    <w:rsid w:val="0010310F"/>
    <w:rsid w:val="00103722"/>
    <w:rsid w:val="001038CD"/>
    <w:rsid w:val="0011187A"/>
    <w:rsid w:val="001230E5"/>
    <w:rsid w:val="001518E5"/>
    <w:rsid w:val="00157133"/>
    <w:rsid w:val="00160F16"/>
    <w:rsid w:val="0017221F"/>
    <w:rsid w:val="00176AFF"/>
    <w:rsid w:val="001805F9"/>
    <w:rsid w:val="0018150A"/>
    <w:rsid w:val="00183310"/>
    <w:rsid w:val="0018753B"/>
    <w:rsid w:val="00187EEE"/>
    <w:rsid w:val="00193A42"/>
    <w:rsid w:val="001A0EE6"/>
    <w:rsid w:val="001C296A"/>
    <w:rsid w:val="001D03A2"/>
    <w:rsid w:val="001D632F"/>
    <w:rsid w:val="001F61BF"/>
    <w:rsid w:val="00202CB7"/>
    <w:rsid w:val="00203A7E"/>
    <w:rsid w:val="002115E7"/>
    <w:rsid w:val="002140DF"/>
    <w:rsid w:val="00223ED7"/>
    <w:rsid w:val="00231BFA"/>
    <w:rsid w:val="00242AC2"/>
    <w:rsid w:val="00242F61"/>
    <w:rsid w:val="00245193"/>
    <w:rsid w:val="0028519A"/>
    <w:rsid w:val="002874A4"/>
    <w:rsid w:val="0029210A"/>
    <w:rsid w:val="00292AC4"/>
    <w:rsid w:val="00295556"/>
    <w:rsid w:val="00297A30"/>
    <w:rsid w:val="002B3C61"/>
    <w:rsid w:val="002C5585"/>
    <w:rsid w:val="002D0DF5"/>
    <w:rsid w:val="002D529C"/>
    <w:rsid w:val="002F47C0"/>
    <w:rsid w:val="0030137C"/>
    <w:rsid w:val="003020E4"/>
    <w:rsid w:val="00302704"/>
    <w:rsid w:val="00302958"/>
    <w:rsid w:val="00323E6A"/>
    <w:rsid w:val="00326E23"/>
    <w:rsid w:val="003321E1"/>
    <w:rsid w:val="003372E3"/>
    <w:rsid w:val="00341A24"/>
    <w:rsid w:val="00370B58"/>
    <w:rsid w:val="00371A81"/>
    <w:rsid w:val="003A4888"/>
    <w:rsid w:val="003B3027"/>
    <w:rsid w:val="003B34D8"/>
    <w:rsid w:val="003B4C14"/>
    <w:rsid w:val="003D19DE"/>
    <w:rsid w:val="003D404D"/>
    <w:rsid w:val="003E16FC"/>
    <w:rsid w:val="004038C9"/>
    <w:rsid w:val="00407EBC"/>
    <w:rsid w:val="004113DB"/>
    <w:rsid w:val="00412CFA"/>
    <w:rsid w:val="0042391D"/>
    <w:rsid w:val="0042757A"/>
    <w:rsid w:val="004340B6"/>
    <w:rsid w:val="004416D5"/>
    <w:rsid w:val="00441CF3"/>
    <w:rsid w:val="004610A4"/>
    <w:rsid w:val="004612E4"/>
    <w:rsid w:val="0046228A"/>
    <w:rsid w:val="00466397"/>
    <w:rsid w:val="00476582"/>
    <w:rsid w:val="004970EC"/>
    <w:rsid w:val="004B0A7B"/>
    <w:rsid w:val="004B0DBE"/>
    <w:rsid w:val="004B7F73"/>
    <w:rsid w:val="004C1559"/>
    <w:rsid w:val="004D238D"/>
    <w:rsid w:val="004D3469"/>
    <w:rsid w:val="004E0520"/>
    <w:rsid w:val="004E3420"/>
    <w:rsid w:val="004F0F4C"/>
    <w:rsid w:val="004F4AF0"/>
    <w:rsid w:val="004F4DC8"/>
    <w:rsid w:val="00510866"/>
    <w:rsid w:val="0052458A"/>
    <w:rsid w:val="005276BB"/>
    <w:rsid w:val="00531D6C"/>
    <w:rsid w:val="00544618"/>
    <w:rsid w:val="00547AC0"/>
    <w:rsid w:val="00550D47"/>
    <w:rsid w:val="00557262"/>
    <w:rsid w:val="00564E9D"/>
    <w:rsid w:val="005667BF"/>
    <w:rsid w:val="00581BB9"/>
    <w:rsid w:val="0058239B"/>
    <w:rsid w:val="00583EF5"/>
    <w:rsid w:val="00585837"/>
    <w:rsid w:val="005927A8"/>
    <w:rsid w:val="005A1809"/>
    <w:rsid w:val="005A25FE"/>
    <w:rsid w:val="005A3CF4"/>
    <w:rsid w:val="005B2144"/>
    <w:rsid w:val="005B6A0F"/>
    <w:rsid w:val="005C0224"/>
    <w:rsid w:val="005C3C8E"/>
    <w:rsid w:val="005C6B0B"/>
    <w:rsid w:val="005C799E"/>
    <w:rsid w:val="005D2579"/>
    <w:rsid w:val="005F6703"/>
    <w:rsid w:val="006130DB"/>
    <w:rsid w:val="00616496"/>
    <w:rsid w:val="006279D1"/>
    <w:rsid w:val="00627AB0"/>
    <w:rsid w:val="00633348"/>
    <w:rsid w:val="00637164"/>
    <w:rsid w:val="006404A0"/>
    <w:rsid w:val="00643B7E"/>
    <w:rsid w:val="006446FA"/>
    <w:rsid w:val="00646E50"/>
    <w:rsid w:val="006505FC"/>
    <w:rsid w:val="00661BF6"/>
    <w:rsid w:val="006647FE"/>
    <w:rsid w:val="006652DA"/>
    <w:rsid w:val="00682FF7"/>
    <w:rsid w:val="0068637C"/>
    <w:rsid w:val="00695DD6"/>
    <w:rsid w:val="006A13E7"/>
    <w:rsid w:val="006A3C22"/>
    <w:rsid w:val="006B6BC7"/>
    <w:rsid w:val="006B7BA3"/>
    <w:rsid w:val="006E1CC5"/>
    <w:rsid w:val="006E7D57"/>
    <w:rsid w:val="006F7E29"/>
    <w:rsid w:val="00712FE8"/>
    <w:rsid w:val="00713370"/>
    <w:rsid w:val="00716E09"/>
    <w:rsid w:val="0072356C"/>
    <w:rsid w:val="00724303"/>
    <w:rsid w:val="00724601"/>
    <w:rsid w:val="00732F87"/>
    <w:rsid w:val="007373EB"/>
    <w:rsid w:val="00743F23"/>
    <w:rsid w:val="007453F6"/>
    <w:rsid w:val="00754244"/>
    <w:rsid w:val="007743F8"/>
    <w:rsid w:val="0078477D"/>
    <w:rsid w:val="0079269B"/>
    <w:rsid w:val="007A5937"/>
    <w:rsid w:val="007C2363"/>
    <w:rsid w:val="007D495A"/>
    <w:rsid w:val="007E0A2E"/>
    <w:rsid w:val="007E269B"/>
    <w:rsid w:val="007E60A3"/>
    <w:rsid w:val="007F1462"/>
    <w:rsid w:val="007F4197"/>
    <w:rsid w:val="0080650B"/>
    <w:rsid w:val="00812EB5"/>
    <w:rsid w:val="00820301"/>
    <w:rsid w:val="008219DA"/>
    <w:rsid w:val="00826E0A"/>
    <w:rsid w:val="00827202"/>
    <w:rsid w:val="00831CB6"/>
    <w:rsid w:val="00835C19"/>
    <w:rsid w:val="00860F37"/>
    <w:rsid w:val="00865EF4"/>
    <w:rsid w:val="00885604"/>
    <w:rsid w:val="008B4E12"/>
    <w:rsid w:val="008C4E71"/>
    <w:rsid w:val="008E0C36"/>
    <w:rsid w:val="008E0FD2"/>
    <w:rsid w:val="008E409A"/>
    <w:rsid w:val="008F0EA6"/>
    <w:rsid w:val="008F0F9A"/>
    <w:rsid w:val="008F10B4"/>
    <w:rsid w:val="008F4118"/>
    <w:rsid w:val="008F4291"/>
    <w:rsid w:val="00911FF0"/>
    <w:rsid w:val="00915609"/>
    <w:rsid w:val="00921BAC"/>
    <w:rsid w:val="00926C40"/>
    <w:rsid w:val="00931AAB"/>
    <w:rsid w:val="0093350A"/>
    <w:rsid w:val="00942013"/>
    <w:rsid w:val="009425E8"/>
    <w:rsid w:val="00954680"/>
    <w:rsid w:val="0096021D"/>
    <w:rsid w:val="0097541F"/>
    <w:rsid w:val="00977265"/>
    <w:rsid w:val="00983157"/>
    <w:rsid w:val="009B1E3C"/>
    <w:rsid w:val="009C2B1F"/>
    <w:rsid w:val="009D4D7F"/>
    <w:rsid w:val="009E6EE4"/>
    <w:rsid w:val="009F3FC2"/>
    <w:rsid w:val="009F631F"/>
    <w:rsid w:val="009F7890"/>
    <w:rsid w:val="00A04F4D"/>
    <w:rsid w:val="00A20892"/>
    <w:rsid w:val="00A3744A"/>
    <w:rsid w:val="00A47EF0"/>
    <w:rsid w:val="00A535EC"/>
    <w:rsid w:val="00A539E4"/>
    <w:rsid w:val="00A639CE"/>
    <w:rsid w:val="00A75970"/>
    <w:rsid w:val="00A76F21"/>
    <w:rsid w:val="00A861CB"/>
    <w:rsid w:val="00A86FD8"/>
    <w:rsid w:val="00AA49B0"/>
    <w:rsid w:val="00AB653D"/>
    <w:rsid w:val="00AD12ED"/>
    <w:rsid w:val="00AD159B"/>
    <w:rsid w:val="00AD18FA"/>
    <w:rsid w:val="00AE2542"/>
    <w:rsid w:val="00AE7952"/>
    <w:rsid w:val="00AF05A3"/>
    <w:rsid w:val="00AF53C7"/>
    <w:rsid w:val="00B20A51"/>
    <w:rsid w:val="00B24ECA"/>
    <w:rsid w:val="00B32D65"/>
    <w:rsid w:val="00B36971"/>
    <w:rsid w:val="00B54E70"/>
    <w:rsid w:val="00B6701D"/>
    <w:rsid w:val="00B73E9D"/>
    <w:rsid w:val="00B81ABC"/>
    <w:rsid w:val="00B874ED"/>
    <w:rsid w:val="00B90F4D"/>
    <w:rsid w:val="00BB2015"/>
    <w:rsid w:val="00BB3221"/>
    <w:rsid w:val="00BD21A7"/>
    <w:rsid w:val="00BE0077"/>
    <w:rsid w:val="00BE107D"/>
    <w:rsid w:val="00BE6AA3"/>
    <w:rsid w:val="00BF1BE1"/>
    <w:rsid w:val="00C04923"/>
    <w:rsid w:val="00C06A72"/>
    <w:rsid w:val="00C12702"/>
    <w:rsid w:val="00C15164"/>
    <w:rsid w:val="00C16BB1"/>
    <w:rsid w:val="00C22542"/>
    <w:rsid w:val="00C2470A"/>
    <w:rsid w:val="00C53209"/>
    <w:rsid w:val="00C65468"/>
    <w:rsid w:val="00CA30BD"/>
    <w:rsid w:val="00CA5EB5"/>
    <w:rsid w:val="00CB11FC"/>
    <w:rsid w:val="00CB7544"/>
    <w:rsid w:val="00CC2FDE"/>
    <w:rsid w:val="00CD1F28"/>
    <w:rsid w:val="00CE60E9"/>
    <w:rsid w:val="00CE625C"/>
    <w:rsid w:val="00CE76EF"/>
    <w:rsid w:val="00CF229F"/>
    <w:rsid w:val="00CF28F7"/>
    <w:rsid w:val="00CF43A2"/>
    <w:rsid w:val="00D02755"/>
    <w:rsid w:val="00D07498"/>
    <w:rsid w:val="00D20985"/>
    <w:rsid w:val="00D23A77"/>
    <w:rsid w:val="00D23F65"/>
    <w:rsid w:val="00D31947"/>
    <w:rsid w:val="00D342A3"/>
    <w:rsid w:val="00D457B3"/>
    <w:rsid w:val="00D46C69"/>
    <w:rsid w:val="00D60DE4"/>
    <w:rsid w:val="00D67175"/>
    <w:rsid w:val="00D6787D"/>
    <w:rsid w:val="00D8069F"/>
    <w:rsid w:val="00D810EC"/>
    <w:rsid w:val="00D818A7"/>
    <w:rsid w:val="00D86361"/>
    <w:rsid w:val="00D923AE"/>
    <w:rsid w:val="00D930C4"/>
    <w:rsid w:val="00D935CF"/>
    <w:rsid w:val="00DA039E"/>
    <w:rsid w:val="00DB3374"/>
    <w:rsid w:val="00DC3E77"/>
    <w:rsid w:val="00DF4FA2"/>
    <w:rsid w:val="00E04CF2"/>
    <w:rsid w:val="00E07B81"/>
    <w:rsid w:val="00E12FE3"/>
    <w:rsid w:val="00E13B93"/>
    <w:rsid w:val="00E14E70"/>
    <w:rsid w:val="00E230E0"/>
    <w:rsid w:val="00E317B9"/>
    <w:rsid w:val="00E528FA"/>
    <w:rsid w:val="00E8237C"/>
    <w:rsid w:val="00E844B4"/>
    <w:rsid w:val="00E86965"/>
    <w:rsid w:val="00E87B8A"/>
    <w:rsid w:val="00E90C0E"/>
    <w:rsid w:val="00E9184E"/>
    <w:rsid w:val="00E91F01"/>
    <w:rsid w:val="00E91F41"/>
    <w:rsid w:val="00E97ADA"/>
    <w:rsid w:val="00EA08CB"/>
    <w:rsid w:val="00EA5840"/>
    <w:rsid w:val="00EB1157"/>
    <w:rsid w:val="00EC607D"/>
    <w:rsid w:val="00ED371B"/>
    <w:rsid w:val="00ED5AEE"/>
    <w:rsid w:val="00ED6AD8"/>
    <w:rsid w:val="00EE0A78"/>
    <w:rsid w:val="00EE6D73"/>
    <w:rsid w:val="00EF1194"/>
    <w:rsid w:val="00F05151"/>
    <w:rsid w:val="00F13216"/>
    <w:rsid w:val="00F15AFE"/>
    <w:rsid w:val="00F170FD"/>
    <w:rsid w:val="00F172A0"/>
    <w:rsid w:val="00F2040C"/>
    <w:rsid w:val="00F251EB"/>
    <w:rsid w:val="00F27795"/>
    <w:rsid w:val="00F3028D"/>
    <w:rsid w:val="00F33AE1"/>
    <w:rsid w:val="00F62FAA"/>
    <w:rsid w:val="00F71262"/>
    <w:rsid w:val="00F71F02"/>
    <w:rsid w:val="00F75DF2"/>
    <w:rsid w:val="00F7757B"/>
    <w:rsid w:val="00F862E7"/>
    <w:rsid w:val="00F91603"/>
    <w:rsid w:val="00F975B6"/>
    <w:rsid w:val="00F97DAD"/>
    <w:rsid w:val="00FA3ED1"/>
    <w:rsid w:val="00FA402E"/>
    <w:rsid w:val="00FB0772"/>
    <w:rsid w:val="00FB20C8"/>
    <w:rsid w:val="00FD17DB"/>
    <w:rsid w:val="00FE20DF"/>
    <w:rsid w:val="00FF06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A3"/>
    <w:pPr>
      <w:tabs>
        <w:tab w:val="num" w:pos="720"/>
        <w:tab w:val="num" w:pos="1440"/>
      </w:tabs>
      <w:spacing w:line="360" w:lineRule="auto"/>
    </w:pPr>
    <w:rPr>
      <w:rFonts w:asciiTheme="majorBidi" w:hAnsiTheme="majorBidi"/>
      <w:sz w:val="24"/>
    </w:rPr>
  </w:style>
  <w:style w:type="paragraph" w:styleId="Heading1">
    <w:name w:val="heading 1"/>
    <w:basedOn w:val="Normal"/>
    <w:next w:val="Normal"/>
    <w:link w:val="Heading1Char"/>
    <w:uiPriority w:val="9"/>
    <w:qFormat/>
    <w:rsid w:val="002115E7"/>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37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6A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6AF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3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F87"/>
    <w:rPr>
      <w:rFonts w:ascii="Tahoma" w:hAnsi="Tahoma" w:cs="Tahoma"/>
      <w:sz w:val="16"/>
      <w:szCs w:val="16"/>
    </w:rPr>
  </w:style>
  <w:style w:type="character" w:customStyle="1" w:styleId="Heading1Char">
    <w:name w:val="Heading 1 Char"/>
    <w:basedOn w:val="DefaultParagraphFont"/>
    <w:link w:val="Heading1"/>
    <w:uiPriority w:val="9"/>
    <w:rsid w:val="002115E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E0FD2"/>
    <w:pPr>
      <w:ind w:left="720"/>
      <w:contextualSpacing/>
    </w:pPr>
  </w:style>
  <w:style w:type="paragraph" w:styleId="FootnoteText">
    <w:name w:val="footnote text"/>
    <w:basedOn w:val="Normal"/>
    <w:link w:val="FootnoteTextChar"/>
    <w:uiPriority w:val="99"/>
    <w:unhideWhenUsed/>
    <w:qFormat/>
    <w:rsid w:val="008C4E71"/>
    <w:pPr>
      <w:spacing w:after="0" w:line="240" w:lineRule="auto"/>
    </w:pPr>
    <w:rPr>
      <w:sz w:val="20"/>
      <w:szCs w:val="20"/>
    </w:rPr>
  </w:style>
  <w:style w:type="character" w:customStyle="1" w:styleId="FootnoteTextChar">
    <w:name w:val="Footnote Text Char"/>
    <w:basedOn w:val="DefaultParagraphFont"/>
    <w:link w:val="FootnoteText"/>
    <w:uiPriority w:val="99"/>
    <w:rsid w:val="008C4E71"/>
    <w:rPr>
      <w:rFonts w:asciiTheme="majorBidi" w:hAnsiTheme="majorBidi"/>
      <w:sz w:val="20"/>
      <w:szCs w:val="20"/>
    </w:rPr>
  </w:style>
  <w:style w:type="character" w:styleId="FootnoteReference">
    <w:name w:val="footnote reference"/>
    <w:basedOn w:val="DefaultParagraphFont"/>
    <w:uiPriority w:val="99"/>
    <w:unhideWhenUsed/>
    <w:rsid w:val="008C4E71"/>
    <w:rPr>
      <w:vertAlign w:val="superscript"/>
    </w:rPr>
  </w:style>
  <w:style w:type="paragraph" w:customStyle="1" w:styleId="NormalIndent1">
    <w:name w:val="Normal Indent1"/>
    <w:basedOn w:val="Normal"/>
    <w:qFormat/>
    <w:rsid w:val="008C4E71"/>
    <w:pPr>
      <w:tabs>
        <w:tab w:val="clear" w:pos="720"/>
      </w:tabs>
      <w:spacing w:before="240" w:after="400" w:line="240" w:lineRule="auto"/>
      <w:ind w:left="720" w:right="720"/>
    </w:pPr>
  </w:style>
  <w:style w:type="paragraph" w:styleId="NoSpacing">
    <w:name w:val="No Spacing"/>
    <w:uiPriority w:val="1"/>
    <w:qFormat/>
    <w:rsid w:val="00E04CF2"/>
    <w:pPr>
      <w:tabs>
        <w:tab w:val="num" w:pos="720"/>
        <w:tab w:val="num" w:pos="1440"/>
      </w:tabs>
      <w:spacing w:after="0" w:line="240" w:lineRule="auto"/>
    </w:pPr>
    <w:rPr>
      <w:rFonts w:asciiTheme="majorBidi" w:hAnsiTheme="majorBidi"/>
      <w:sz w:val="24"/>
    </w:rPr>
  </w:style>
  <w:style w:type="paragraph" w:styleId="Header">
    <w:name w:val="header"/>
    <w:basedOn w:val="Normal"/>
    <w:link w:val="HeaderChar"/>
    <w:uiPriority w:val="99"/>
    <w:unhideWhenUsed/>
    <w:rsid w:val="00A20892"/>
    <w:pPr>
      <w:tabs>
        <w:tab w:val="clear" w:pos="720"/>
        <w:tab w:val="clear" w:pos="1440"/>
        <w:tab w:val="center" w:pos="4680"/>
        <w:tab w:val="right" w:pos="9360"/>
      </w:tabs>
      <w:spacing w:after="0" w:line="240" w:lineRule="auto"/>
    </w:pPr>
  </w:style>
  <w:style w:type="character" w:customStyle="1" w:styleId="HeaderChar">
    <w:name w:val="Header Char"/>
    <w:basedOn w:val="DefaultParagraphFont"/>
    <w:link w:val="Header"/>
    <w:uiPriority w:val="99"/>
    <w:rsid w:val="00A20892"/>
    <w:rPr>
      <w:rFonts w:asciiTheme="majorBidi" w:hAnsiTheme="majorBidi"/>
      <w:sz w:val="24"/>
    </w:rPr>
  </w:style>
  <w:style w:type="paragraph" w:styleId="Footer">
    <w:name w:val="footer"/>
    <w:basedOn w:val="Normal"/>
    <w:link w:val="FooterChar"/>
    <w:uiPriority w:val="99"/>
    <w:unhideWhenUsed/>
    <w:rsid w:val="00A20892"/>
    <w:pPr>
      <w:tabs>
        <w:tab w:val="clear" w:pos="720"/>
        <w:tab w:val="clear" w:pos="1440"/>
        <w:tab w:val="center" w:pos="4680"/>
        <w:tab w:val="right" w:pos="9360"/>
      </w:tabs>
      <w:spacing w:after="0" w:line="240" w:lineRule="auto"/>
    </w:pPr>
  </w:style>
  <w:style w:type="character" w:customStyle="1" w:styleId="FooterChar">
    <w:name w:val="Footer Char"/>
    <w:basedOn w:val="DefaultParagraphFont"/>
    <w:link w:val="Footer"/>
    <w:uiPriority w:val="99"/>
    <w:rsid w:val="00A20892"/>
    <w:rPr>
      <w:rFonts w:asciiTheme="majorBidi" w:hAnsiTheme="majorBidi"/>
      <w:sz w:val="24"/>
    </w:rPr>
  </w:style>
  <w:style w:type="character" w:customStyle="1" w:styleId="Heading2Char">
    <w:name w:val="Heading 2 Char"/>
    <w:basedOn w:val="DefaultParagraphFont"/>
    <w:link w:val="Heading2"/>
    <w:uiPriority w:val="9"/>
    <w:rsid w:val="0010372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E20DF"/>
    <w:rPr>
      <w:sz w:val="16"/>
      <w:szCs w:val="16"/>
    </w:rPr>
  </w:style>
  <w:style w:type="paragraph" w:styleId="CommentText">
    <w:name w:val="annotation text"/>
    <w:basedOn w:val="Normal"/>
    <w:link w:val="CommentTextChar"/>
    <w:uiPriority w:val="99"/>
    <w:semiHidden/>
    <w:unhideWhenUsed/>
    <w:rsid w:val="00FE20DF"/>
    <w:pPr>
      <w:spacing w:line="240" w:lineRule="auto"/>
    </w:pPr>
    <w:rPr>
      <w:sz w:val="20"/>
      <w:szCs w:val="20"/>
    </w:rPr>
  </w:style>
  <w:style w:type="character" w:customStyle="1" w:styleId="CommentTextChar">
    <w:name w:val="Comment Text Char"/>
    <w:basedOn w:val="DefaultParagraphFont"/>
    <w:link w:val="CommentText"/>
    <w:uiPriority w:val="99"/>
    <w:semiHidden/>
    <w:rsid w:val="00FE20DF"/>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FE20DF"/>
    <w:rPr>
      <w:b/>
      <w:bCs/>
    </w:rPr>
  </w:style>
  <w:style w:type="character" w:customStyle="1" w:styleId="CommentSubjectChar">
    <w:name w:val="Comment Subject Char"/>
    <w:basedOn w:val="CommentTextChar"/>
    <w:link w:val="CommentSubject"/>
    <w:uiPriority w:val="99"/>
    <w:semiHidden/>
    <w:rsid w:val="00FE20DF"/>
    <w:rPr>
      <w:rFonts w:asciiTheme="majorBidi" w:hAnsiTheme="majorBidi"/>
      <w:b/>
      <w:bCs/>
      <w:sz w:val="20"/>
      <w:szCs w:val="20"/>
    </w:rPr>
  </w:style>
  <w:style w:type="character" w:styleId="Hyperlink">
    <w:name w:val="Hyperlink"/>
    <w:basedOn w:val="DefaultParagraphFont"/>
    <w:uiPriority w:val="99"/>
    <w:unhideWhenUsed/>
    <w:rsid w:val="00302958"/>
    <w:rPr>
      <w:color w:val="0000FF" w:themeColor="hyperlink"/>
      <w:u w:val="single"/>
    </w:rPr>
  </w:style>
  <w:style w:type="paragraph" w:styleId="Revision">
    <w:name w:val="Revision"/>
    <w:hidden/>
    <w:uiPriority w:val="99"/>
    <w:semiHidden/>
    <w:rsid w:val="00D935CF"/>
    <w:pPr>
      <w:spacing w:after="0" w:line="240" w:lineRule="auto"/>
    </w:pPr>
    <w:rPr>
      <w:rFonts w:asciiTheme="majorBidi" w:hAnsiTheme="majorBidi"/>
      <w:sz w:val="24"/>
    </w:rPr>
  </w:style>
  <w:style w:type="character" w:styleId="Strong">
    <w:name w:val="Strong"/>
    <w:basedOn w:val="DefaultParagraphFont"/>
    <w:uiPriority w:val="22"/>
    <w:qFormat/>
    <w:rsid w:val="00F75DF2"/>
    <w:rPr>
      <w:b/>
      <w:bCs/>
    </w:rPr>
  </w:style>
  <w:style w:type="paragraph" w:styleId="TOCHeading">
    <w:name w:val="TOC Heading"/>
    <w:basedOn w:val="Heading1"/>
    <w:next w:val="Normal"/>
    <w:uiPriority w:val="39"/>
    <w:unhideWhenUsed/>
    <w:qFormat/>
    <w:rsid w:val="006404A0"/>
    <w:pPr>
      <w:tabs>
        <w:tab w:val="clear" w:pos="720"/>
        <w:tab w:val="clear" w:pos="1440"/>
      </w:tabs>
      <w:spacing w:after="0" w:line="276" w:lineRule="auto"/>
      <w:outlineLvl w:val="9"/>
    </w:pPr>
    <w:rPr>
      <w:lang w:eastAsia="ja-JP"/>
    </w:rPr>
  </w:style>
  <w:style w:type="paragraph" w:styleId="TOC1">
    <w:name w:val="toc 1"/>
    <w:basedOn w:val="Normal"/>
    <w:next w:val="Normal"/>
    <w:autoRedefine/>
    <w:uiPriority w:val="39"/>
    <w:unhideWhenUsed/>
    <w:rsid w:val="006404A0"/>
    <w:pPr>
      <w:tabs>
        <w:tab w:val="clear" w:pos="720"/>
        <w:tab w:val="clear" w:pos="1440"/>
      </w:tabs>
      <w:spacing w:after="100"/>
    </w:pPr>
  </w:style>
  <w:style w:type="paragraph" w:styleId="TOC2">
    <w:name w:val="toc 2"/>
    <w:basedOn w:val="Normal"/>
    <w:next w:val="Normal"/>
    <w:autoRedefine/>
    <w:uiPriority w:val="39"/>
    <w:unhideWhenUsed/>
    <w:rsid w:val="006404A0"/>
    <w:pPr>
      <w:tabs>
        <w:tab w:val="clear" w:pos="720"/>
        <w:tab w:val="clear" w:pos="1440"/>
        <w:tab w:val="left" w:pos="660"/>
        <w:tab w:val="right" w:pos="10070"/>
      </w:tabs>
      <w:spacing w:after="100"/>
      <w:ind w:left="245"/>
    </w:pPr>
  </w:style>
  <w:style w:type="paragraph" w:customStyle="1" w:styleId="EndnoteText1">
    <w:name w:val="Endnote Text1"/>
    <w:basedOn w:val="EndnoteText"/>
    <w:uiPriority w:val="99"/>
    <w:rsid w:val="00BE107D"/>
    <w:pPr>
      <w:tabs>
        <w:tab w:val="clear" w:pos="720"/>
        <w:tab w:val="clear" w:pos="1440"/>
      </w:tabs>
      <w:spacing w:after="200"/>
      <w:ind w:left="144" w:hanging="144"/>
    </w:pPr>
    <w:rPr>
      <w:rFonts w:asciiTheme="minorHAnsi" w:eastAsia="Times New Roman" w:hAnsiTheme="minorHAnsi" w:cstheme="minorHAnsi"/>
    </w:rPr>
  </w:style>
  <w:style w:type="character" w:customStyle="1" w:styleId="st1">
    <w:name w:val="st1"/>
    <w:basedOn w:val="DefaultParagraphFont"/>
    <w:rsid w:val="00BE107D"/>
  </w:style>
  <w:style w:type="paragraph" w:styleId="EndnoteText">
    <w:name w:val="endnote text"/>
    <w:basedOn w:val="Normal"/>
    <w:link w:val="EndnoteTextChar"/>
    <w:uiPriority w:val="99"/>
    <w:semiHidden/>
    <w:unhideWhenUsed/>
    <w:rsid w:val="00BE10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107D"/>
    <w:rPr>
      <w:rFonts w:asciiTheme="majorBidi" w:hAnsi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A3"/>
    <w:pPr>
      <w:tabs>
        <w:tab w:val="num" w:pos="720"/>
        <w:tab w:val="num" w:pos="1440"/>
      </w:tabs>
      <w:spacing w:line="360" w:lineRule="auto"/>
    </w:pPr>
    <w:rPr>
      <w:rFonts w:asciiTheme="majorBidi" w:hAnsiTheme="majorBidi"/>
      <w:sz w:val="24"/>
    </w:rPr>
  </w:style>
  <w:style w:type="paragraph" w:styleId="Heading1">
    <w:name w:val="heading 1"/>
    <w:basedOn w:val="Normal"/>
    <w:next w:val="Normal"/>
    <w:link w:val="Heading1Char"/>
    <w:uiPriority w:val="9"/>
    <w:qFormat/>
    <w:rsid w:val="002115E7"/>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37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6A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6AF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3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F87"/>
    <w:rPr>
      <w:rFonts w:ascii="Tahoma" w:hAnsi="Tahoma" w:cs="Tahoma"/>
      <w:sz w:val="16"/>
      <w:szCs w:val="16"/>
    </w:rPr>
  </w:style>
  <w:style w:type="character" w:customStyle="1" w:styleId="Heading1Char">
    <w:name w:val="Heading 1 Char"/>
    <w:basedOn w:val="DefaultParagraphFont"/>
    <w:link w:val="Heading1"/>
    <w:uiPriority w:val="9"/>
    <w:rsid w:val="002115E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E0FD2"/>
    <w:pPr>
      <w:ind w:left="720"/>
      <w:contextualSpacing/>
    </w:pPr>
  </w:style>
  <w:style w:type="paragraph" w:styleId="FootnoteText">
    <w:name w:val="footnote text"/>
    <w:basedOn w:val="Normal"/>
    <w:link w:val="FootnoteTextChar"/>
    <w:uiPriority w:val="99"/>
    <w:unhideWhenUsed/>
    <w:qFormat/>
    <w:rsid w:val="008C4E71"/>
    <w:pPr>
      <w:spacing w:after="0" w:line="240" w:lineRule="auto"/>
    </w:pPr>
    <w:rPr>
      <w:sz w:val="20"/>
      <w:szCs w:val="20"/>
    </w:rPr>
  </w:style>
  <w:style w:type="character" w:customStyle="1" w:styleId="FootnoteTextChar">
    <w:name w:val="Footnote Text Char"/>
    <w:basedOn w:val="DefaultParagraphFont"/>
    <w:link w:val="FootnoteText"/>
    <w:uiPriority w:val="99"/>
    <w:rsid w:val="008C4E71"/>
    <w:rPr>
      <w:rFonts w:asciiTheme="majorBidi" w:hAnsiTheme="majorBidi"/>
      <w:sz w:val="20"/>
      <w:szCs w:val="20"/>
    </w:rPr>
  </w:style>
  <w:style w:type="character" w:styleId="FootnoteReference">
    <w:name w:val="footnote reference"/>
    <w:basedOn w:val="DefaultParagraphFont"/>
    <w:uiPriority w:val="99"/>
    <w:unhideWhenUsed/>
    <w:rsid w:val="008C4E71"/>
    <w:rPr>
      <w:vertAlign w:val="superscript"/>
    </w:rPr>
  </w:style>
  <w:style w:type="paragraph" w:customStyle="1" w:styleId="NormalIndent1">
    <w:name w:val="Normal Indent1"/>
    <w:basedOn w:val="Normal"/>
    <w:qFormat/>
    <w:rsid w:val="008C4E71"/>
    <w:pPr>
      <w:tabs>
        <w:tab w:val="clear" w:pos="720"/>
      </w:tabs>
      <w:spacing w:before="240" w:after="400" w:line="240" w:lineRule="auto"/>
      <w:ind w:left="720" w:right="720"/>
    </w:pPr>
  </w:style>
  <w:style w:type="paragraph" w:styleId="NoSpacing">
    <w:name w:val="No Spacing"/>
    <w:uiPriority w:val="1"/>
    <w:qFormat/>
    <w:rsid w:val="00E04CF2"/>
    <w:pPr>
      <w:tabs>
        <w:tab w:val="num" w:pos="720"/>
        <w:tab w:val="num" w:pos="1440"/>
      </w:tabs>
      <w:spacing w:after="0" w:line="240" w:lineRule="auto"/>
    </w:pPr>
    <w:rPr>
      <w:rFonts w:asciiTheme="majorBidi" w:hAnsiTheme="majorBidi"/>
      <w:sz w:val="24"/>
    </w:rPr>
  </w:style>
  <w:style w:type="paragraph" w:styleId="Header">
    <w:name w:val="header"/>
    <w:basedOn w:val="Normal"/>
    <w:link w:val="HeaderChar"/>
    <w:uiPriority w:val="99"/>
    <w:unhideWhenUsed/>
    <w:rsid w:val="00A20892"/>
    <w:pPr>
      <w:tabs>
        <w:tab w:val="clear" w:pos="720"/>
        <w:tab w:val="clear" w:pos="1440"/>
        <w:tab w:val="center" w:pos="4680"/>
        <w:tab w:val="right" w:pos="9360"/>
      </w:tabs>
      <w:spacing w:after="0" w:line="240" w:lineRule="auto"/>
    </w:pPr>
  </w:style>
  <w:style w:type="character" w:customStyle="1" w:styleId="HeaderChar">
    <w:name w:val="Header Char"/>
    <w:basedOn w:val="DefaultParagraphFont"/>
    <w:link w:val="Header"/>
    <w:uiPriority w:val="99"/>
    <w:rsid w:val="00A20892"/>
    <w:rPr>
      <w:rFonts w:asciiTheme="majorBidi" w:hAnsiTheme="majorBidi"/>
      <w:sz w:val="24"/>
    </w:rPr>
  </w:style>
  <w:style w:type="paragraph" w:styleId="Footer">
    <w:name w:val="footer"/>
    <w:basedOn w:val="Normal"/>
    <w:link w:val="FooterChar"/>
    <w:uiPriority w:val="99"/>
    <w:unhideWhenUsed/>
    <w:rsid w:val="00A20892"/>
    <w:pPr>
      <w:tabs>
        <w:tab w:val="clear" w:pos="720"/>
        <w:tab w:val="clear" w:pos="1440"/>
        <w:tab w:val="center" w:pos="4680"/>
        <w:tab w:val="right" w:pos="9360"/>
      </w:tabs>
      <w:spacing w:after="0" w:line="240" w:lineRule="auto"/>
    </w:pPr>
  </w:style>
  <w:style w:type="character" w:customStyle="1" w:styleId="FooterChar">
    <w:name w:val="Footer Char"/>
    <w:basedOn w:val="DefaultParagraphFont"/>
    <w:link w:val="Footer"/>
    <w:uiPriority w:val="99"/>
    <w:rsid w:val="00A20892"/>
    <w:rPr>
      <w:rFonts w:asciiTheme="majorBidi" w:hAnsiTheme="majorBidi"/>
      <w:sz w:val="24"/>
    </w:rPr>
  </w:style>
  <w:style w:type="character" w:customStyle="1" w:styleId="Heading2Char">
    <w:name w:val="Heading 2 Char"/>
    <w:basedOn w:val="DefaultParagraphFont"/>
    <w:link w:val="Heading2"/>
    <w:uiPriority w:val="9"/>
    <w:rsid w:val="0010372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E20DF"/>
    <w:rPr>
      <w:sz w:val="16"/>
      <w:szCs w:val="16"/>
    </w:rPr>
  </w:style>
  <w:style w:type="paragraph" w:styleId="CommentText">
    <w:name w:val="annotation text"/>
    <w:basedOn w:val="Normal"/>
    <w:link w:val="CommentTextChar"/>
    <w:uiPriority w:val="99"/>
    <w:semiHidden/>
    <w:unhideWhenUsed/>
    <w:rsid w:val="00FE20DF"/>
    <w:pPr>
      <w:spacing w:line="240" w:lineRule="auto"/>
    </w:pPr>
    <w:rPr>
      <w:sz w:val="20"/>
      <w:szCs w:val="20"/>
    </w:rPr>
  </w:style>
  <w:style w:type="character" w:customStyle="1" w:styleId="CommentTextChar">
    <w:name w:val="Comment Text Char"/>
    <w:basedOn w:val="DefaultParagraphFont"/>
    <w:link w:val="CommentText"/>
    <w:uiPriority w:val="99"/>
    <w:semiHidden/>
    <w:rsid w:val="00FE20DF"/>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FE20DF"/>
    <w:rPr>
      <w:b/>
      <w:bCs/>
    </w:rPr>
  </w:style>
  <w:style w:type="character" w:customStyle="1" w:styleId="CommentSubjectChar">
    <w:name w:val="Comment Subject Char"/>
    <w:basedOn w:val="CommentTextChar"/>
    <w:link w:val="CommentSubject"/>
    <w:uiPriority w:val="99"/>
    <w:semiHidden/>
    <w:rsid w:val="00FE20DF"/>
    <w:rPr>
      <w:rFonts w:asciiTheme="majorBidi" w:hAnsiTheme="majorBidi"/>
      <w:b/>
      <w:bCs/>
      <w:sz w:val="20"/>
      <w:szCs w:val="20"/>
    </w:rPr>
  </w:style>
  <w:style w:type="character" w:styleId="Hyperlink">
    <w:name w:val="Hyperlink"/>
    <w:basedOn w:val="DefaultParagraphFont"/>
    <w:uiPriority w:val="99"/>
    <w:unhideWhenUsed/>
    <w:rsid w:val="00302958"/>
    <w:rPr>
      <w:color w:val="0000FF" w:themeColor="hyperlink"/>
      <w:u w:val="single"/>
    </w:rPr>
  </w:style>
  <w:style w:type="paragraph" w:styleId="Revision">
    <w:name w:val="Revision"/>
    <w:hidden/>
    <w:uiPriority w:val="99"/>
    <w:semiHidden/>
    <w:rsid w:val="00D935CF"/>
    <w:pPr>
      <w:spacing w:after="0" w:line="240" w:lineRule="auto"/>
    </w:pPr>
    <w:rPr>
      <w:rFonts w:asciiTheme="majorBidi" w:hAnsiTheme="majorBidi"/>
      <w:sz w:val="24"/>
    </w:rPr>
  </w:style>
  <w:style w:type="character" w:styleId="Strong">
    <w:name w:val="Strong"/>
    <w:basedOn w:val="DefaultParagraphFont"/>
    <w:uiPriority w:val="22"/>
    <w:qFormat/>
    <w:rsid w:val="00F75DF2"/>
    <w:rPr>
      <w:b/>
      <w:bCs/>
    </w:rPr>
  </w:style>
  <w:style w:type="paragraph" w:styleId="TOCHeading">
    <w:name w:val="TOC Heading"/>
    <w:basedOn w:val="Heading1"/>
    <w:next w:val="Normal"/>
    <w:uiPriority w:val="39"/>
    <w:unhideWhenUsed/>
    <w:qFormat/>
    <w:rsid w:val="006404A0"/>
    <w:pPr>
      <w:tabs>
        <w:tab w:val="clear" w:pos="720"/>
        <w:tab w:val="clear" w:pos="1440"/>
      </w:tabs>
      <w:spacing w:after="0" w:line="276" w:lineRule="auto"/>
      <w:outlineLvl w:val="9"/>
    </w:pPr>
    <w:rPr>
      <w:lang w:eastAsia="ja-JP"/>
    </w:rPr>
  </w:style>
  <w:style w:type="paragraph" w:styleId="TOC1">
    <w:name w:val="toc 1"/>
    <w:basedOn w:val="Normal"/>
    <w:next w:val="Normal"/>
    <w:autoRedefine/>
    <w:uiPriority w:val="39"/>
    <w:unhideWhenUsed/>
    <w:rsid w:val="006404A0"/>
    <w:pPr>
      <w:tabs>
        <w:tab w:val="clear" w:pos="720"/>
        <w:tab w:val="clear" w:pos="1440"/>
      </w:tabs>
      <w:spacing w:after="100"/>
    </w:pPr>
  </w:style>
  <w:style w:type="paragraph" w:styleId="TOC2">
    <w:name w:val="toc 2"/>
    <w:basedOn w:val="Normal"/>
    <w:next w:val="Normal"/>
    <w:autoRedefine/>
    <w:uiPriority w:val="39"/>
    <w:unhideWhenUsed/>
    <w:rsid w:val="006404A0"/>
    <w:pPr>
      <w:tabs>
        <w:tab w:val="clear" w:pos="720"/>
        <w:tab w:val="clear" w:pos="1440"/>
        <w:tab w:val="left" w:pos="660"/>
        <w:tab w:val="right" w:pos="10070"/>
      </w:tabs>
      <w:spacing w:after="100"/>
      <w:ind w:left="245"/>
    </w:pPr>
  </w:style>
  <w:style w:type="paragraph" w:customStyle="1" w:styleId="EndnoteText1">
    <w:name w:val="Endnote Text1"/>
    <w:basedOn w:val="EndnoteText"/>
    <w:uiPriority w:val="99"/>
    <w:rsid w:val="00BE107D"/>
    <w:pPr>
      <w:tabs>
        <w:tab w:val="clear" w:pos="720"/>
        <w:tab w:val="clear" w:pos="1440"/>
      </w:tabs>
      <w:spacing w:after="200"/>
      <w:ind w:left="144" w:hanging="144"/>
    </w:pPr>
    <w:rPr>
      <w:rFonts w:asciiTheme="minorHAnsi" w:eastAsia="Times New Roman" w:hAnsiTheme="minorHAnsi" w:cstheme="minorHAnsi"/>
    </w:rPr>
  </w:style>
  <w:style w:type="character" w:customStyle="1" w:styleId="st1">
    <w:name w:val="st1"/>
    <w:basedOn w:val="DefaultParagraphFont"/>
    <w:rsid w:val="00BE107D"/>
  </w:style>
  <w:style w:type="paragraph" w:styleId="EndnoteText">
    <w:name w:val="endnote text"/>
    <w:basedOn w:val="Normal"/>
    <w:link w:val="EndnoteTextChar"/>
    <w:uiPriority w:val="99"/>
    <w:semiHidden/>
    <w:unhideWhenUsed/>
    <w:rsid w:val="00BE10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107D"/>
    <w:rPr>
      <w:rFonts w:asciiTheme="majorBidi" w:hAnsi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67196">
      <w:bodyDiv w:val="1"/>
      <w:marLeft w:val="0"/>
      <w:marRight w:val="0"/>
      <w:marTop w:val="0"/>
      <w:marBottom w:val="0"/>
      <w:divBdr>
        <w:top w:val="none" w:sz="0" w:space="0" w:color="auto"/>
        <w:left w:val="none" w:sz="0" w:space="0" w:color="auto"/>
        <w:bottom w:val="none" w:sz="0" w:space="0" w:color="auto"/>
        <w:right w:val="none" w:sz="0" w:space="0" w:color="auto"/>
      </w:divBdr>
      <w:divsChild>
        <w:div w:id="2106685567">
          <w:marLeft w:val="806"/>
          <w:marRight w:val="0"/>
          <w:marTop w:val="115"/>
          <w:marBottom w:val="0"/>
          <w:divBdr>
            <w:top w:val="none" w:sz="0" w:space="0" w:color="auto"/>
            <w:left w:val="none" w:sz="0" w:space="0" w:color="auto"/>
            <w:bottom w:val="none" w:sz="0" w:space="0" w:color="auto"/>
            <w:right w:val="none" w:sz="0" w:space="0" w:color="auto"/>
          </w:divBdr>
        </w:div>
        <w:div w:id="1430465348">
          <w:marLeft w:val="806"/>
          <w:marRight w:val="0"/>
          <w:marTop w:val="115"/>
          <w:marBottom w:val="0"/>
          <w:divBdr>
            <w:top w:val="none" w:sz="0" w:space="0" w:color="auto"/>
            <w:left w:val="none" w:sz="0" w:space="0" w:color="auto"/>
            <w:bottom w:val="none" w:sz="0" w:space="0" w:color="auto"/>
            <w:right w:val="none" w:sz="0" w:space="0" w:color="auto"/>
          </w:divBdr>
        </w:div>
        <w:div w:id="1665089450">
          <w:marLeft w:val="1008"/>
          <w:marRight w:val="0"/>
          <w:marTop w:val="106"/>
          <w:marBottom w:val="0"/>
          <w:divBdr>
            <w:top w:val="none" w:sz="0" w:space="0" w:color="auto"/>
            <w:left w:val="none" w:sz="0" w:space="0" w:color="auto"/>
            <w:bottom w:val="none" w:sz="0" w:space="0" w:color="auto"/>
            <w:right w:val="none" w:sz="0" w:space="0" w:color="auto"/>
          </w:divBdr>
        </w:div>
        <w:div w:id="1201434432">
          <w:marLeft w:val="1440"/>
          <w:marRight w:val="0"/>
          <w:marTop w:val="96"/>
          <w:marBottom w:val="0"/>
          <w:divBdr>
            <w:top w:val="none" w:sz="0" w:space="0" w:color="auto"/>
            <w:left w:val="none" w:sz="0" w:space="0" w:color="auto"/>
            <w:bottom w:val="none" w:sz="0" w:space="0" w:color="auto"/>
            <w:right w:val="none" w:sz="0" w:space="0" w:color="auto"/>
          </w:divBdr>
        </w:div>
      </w:divsChild>
    </w:div>
    <w:div w:id="268394111">
      <w:bodyDiv w:val="1"/>
      <w:marLeft w:val="0"/>
      <w:marRight w:val="0"/>
      <w:marTop w:val="0"/>
      <w:marBottom w:val="0"/>
      <w:divBdr>
        <w:top w:val="none" w:sz="0" w:space="0" w:color="auto"/>
        <w:left w:val="none" w:sz="0" w:space="0" w:color="auto"/>
        <w:bottom w:val="none" w:sz="0" w:space="0" w:color="auto"/>
        <w:right w:val="none" w:sz="0" w:space="0" w:color="auto"/>
      </w:divBdr>
      <w:divsChild>
        <w:div w:id="563566614">
          <w:marLeft w:val="432"/>
          <w:marRight w:val="0"/>
          <w:marTop w:val="96"/>
          <w:marBottom w:val="0"/>
          <w:divBdr>
            <w:top w:val="none" w:sz="0" w:space="0" w:color="auto"/>
            <w:left w:val="none" w:sz="0" w:space="0" w:color="auto"/>
            <w:bottom w:val="none" w:sz="0" w:space="0" w:color="auto"/>
            <w:right w:val="none" w:sz="0" w:space="0" w:color="auto"/>
          </w:divBdr>
        </w:div>
        <w:div w:id="2013296826">
          <w:marLeft w:val="1008"/>
          <w:marRight w:val="0"/>
          <w:marTop w:val="91"/>
          <w:marBottom w:val="0"/>
          <w:divBdr>
            <w:top w:val="none" w:sz="0" w:space="0" w:color="auto"/>
            <w:left w:val="none" w:sz="0" w:space="0" w:color="auto"/>
            <w:bottom w:val="none" w:sz="0" w:space="0" w:color="auto"/>
            <w:right w:val="none" w:sz="0" w:space="0" w:color="auto"/>
          </w:divBdr>
        </w:div>
        <w:div w:id="569389053">
          <w:marLeft w:val="1008"/>
          <w:marRight w:val="0"/>
          <w:marTop w:val="91"/>
          <w:marBottom w:val="0"/>
          <w:divBdr>
            <w:top w:val="none" w:sz="0" w:space="0" w:color="auto"/>
            <w:left w:val="none" w:sz="0" w:space="0" w:color="auto"/>
            <w:bottom w:val="none" w:sz="0" w:space="0" w:color="auto"/>
            <w:right w:val="none" w:sz="0" w:space="0" w:color="auto"/>
          </w:divBdr>
        </w:div>
        <w:div w:id="635379605">
          <w:marLeft w:val="432"/>
          <w:marRight w:val="0"/>
          <w:marTop w:val="96"/>
          <w:marBottom w:val="0"/>
          <w:divBdr>
            <w:top w:val="none" w:sz="0" w:space="0" w:color="auto"/>
            <w:left w:val="none" w:sz="0" w:space="0" w:color="auto"/>
            <w:bottom w:val="none" w:sz="0" w:space="0" w:color="auto"/>
            <w:right w:val="none" w:sz="0" w:space="0" w:color="auto"/>
          </w:divBdr>
        </w:div>
        <w:div w:id="9648405">
          <w:marLeft w:val="432"/>
          <w:marRight w:val="0"/>
          <w:marTop w:val="96"/>
          <w:marBottom w:val="0"/>
          <w:divBdr>
            <w:top w:val="none" w:sz="0" w:space="0" w:color="auto"/>
            <w:left w:val="none" w:sz="0" w:space="0" w:color="auto"/>
            <w:bottom w:val="none" w:sz="0" w:space="0" w:color="auto"/>
            <w:right w:val="none" w:sz="0" w:space="0" w:color="auto"/>
          </w:divBdr>
        </w:div>
        <w:div w:id="509225227">
          <w:marLeft w:val="1008"/>
          <w:marRight w:val="0"/>
          <w:marTop w:val="91"/>
          <w:marBottom w:val="0"/>
          <w:divBdr>
            <w:top w:val="none" w:sz="0" w:space="0" w:color="auto"/>
            <w:left w:val="none" w:sz="0" w:space="0" w:color="auto"/>
            <w:bottom w:val="none" w:sz="0" w:space="0" w:color="auto"/>
            <w:right w:val="none" w:sz="0" w:space="0" w:color="auto"/>
          </w:divBdr>
        </w:div>
      </w:divsChild>
    </w:div>
    <w:div w:id="511997912">
      <w:bodyDiv w:val="1"/>
      <w:marLeft w:val="0"/>
      <w:marRight w:val="0"/>
      <w:marTop w:val="0"/>
      <w:marBottom w:val="0"/>
      <w:divBdr>
        <w:top w:val="none" w:sz="0" w:space="0" w:color="auto"/>
        <w:left w:val="none" w:sz="0" w:space="0" w:color="auto"/>
        <w:bottom w:val="none" w:sz="0" w:space="0" w:color="auto"/>
        <w:right w:val="none" w:sz="0" w:space="0" w:color="auto"/>
      </w:divBdr>
      <w:divsChild>
        <w:div w:id="523901240">
          <w:marLeft w:val="432"/>
          <w:marRight w:val="0"/>
          <w:marTop w:val="91"/>
          <w:marBottom w:val="0"/>
          <w:divBdr>
            <w:top w:val="none" w:sz="0" w:space="0" w:color="auto"/>
            <w:left w:val="none" w:sz="0" w:space="0" w:color="auto"/>
            <w:bottom w:val="none" w:sz="0" w:space="0" w:color="auto"/>
            <w:right w:val="none" w:sz="0" w:space="0" w:color="auto"/>
          </w:divBdr>
        </w:div>
        <w:div w:id="1030446956">
          <w:marLeft w:val="432"/>
          <w:marRight w:val="0"/>
          <w:marTop w:val="91"/>
          <w:marBottom w:val="0"/>
          <w:divBdr>
            <w:top w:val="none" w:sz="0" w:space="0" w:color="auto"/>
            <w:left w:val="none" w:sz="0" w:space="0" w:color="auto"/>
            <w:bottom w:val="none" w:sz="0" w:space="0" w:color="auto"/>
            <w:right w:val="none" w:sz="0" w:space="0" w:color="auto"/>
          </w:divBdr>
        </w:div>
        <w:div w:id="178400268">
          <w:marLeft w:val="1296"/>
          <w:marRight w:val="0"/>
          <w:marTop w:val="86"/>
          <w:marBottom w:val="0"/>
          <w:divBdr>
            <w:top w:val="none" w:sz="0" w:space="0" w:color="auto"/>
            <w:left w:val="none" w:sz="0" w:space="0" w:color="auto"/>
            <w:bottom w:val="none" w:sz="0" w:space="0" w:color="auto"/>
            <w:right w:val="none" w:sz="0" w:space="0" w:color="auto"/>
          </w:divBdr>
        </w:div>
        <w:div w:id="58283525">
          <w:marLeft w:val="1296"/>
          <w:marRight w:val="0"/>
          <w:marTop w:val="86"/>
          <w:marBottom w:val="0"/>
          <w:divBdr>
            <w:top w:val="none" w:sz="0" w:space="0" w:color="auto"/>
            <w:left w:val="none" w:sz="0" w:space="0" w:color="auto"/>
            <w:bottom w:val="none" w:sz="0" w:space="0" w:color="auto"/>
            <w:right w:val="none" w:sz="0" w:space="0" w:color="auto"/>
          </w:divBdr>
        </w:div>
      </w:divsChild>
    </w:div>
    <w:div w:id="525607912">
      <w:bodyDiv w:val="1"/>
      <w:marLeft w:val="0"/>
      <w:marRight w:val="0"/>
      <w:marTop w:val="0"/>
      <w:marBottom w:val="0"/>
      <w:divBdr>
        <w:top w:val="none" w:sz="0" w:space="0" w:color="auto"/>
        <w:left w:val="none" w:sz="0" w:space="0" w:color="auto"/>
        <w:bottom w:val="none" w:sz="0" w:space="0" w:color="auto"/>
        <w:right w:val="none" w:sz="0" w:space="0" w:color="auto"/>
      </w:divBdr>
      <w:divsChild>
        <w:div w:id="870217499">
          <w:marLeft w:val="432"/>
          <w:marRight w:val="0"/>
          <w:marTop w:val="96"/>
          <w:marBottom w:val="0"/>
          <w:divBdr>
            <w:top w:val="none" w:sz="0" w:space="0" w:color="auto"/>
            <w:left w:val="none" w:sz="0" w:space="0" w:color="auto"/>
            <w:bottom w:val="none" w:sz="0" w:space="0" w:color="auto"/>
            <w:right w:val="none" w:sz="0" w:space="0" w:color="auto"/>
          </w:divBdr>
        </w:div>
        <w:div w:id="1051423403">
          <w:marLeft w:val="432"/>
          <w:marRight w:val="0"/>
          <w:marTop w:val="96"/>
          <w:marBottom w:val="0"/>
          <w:divBdr>
            <w:top w:val="none" w:sz="0" w:space="0" w:color="auto"/>
            <w:left w:val="none" w:sz="0" w:space="0" w:color="auto"/>
            <w:bottom w:val="none" w:sz="0" w:space="0" w:color="auto"/>
            <w:right w:val="none" w:sz="0" w:space="0" w:color="auto"/>
          </w:divBdr>
        </w:div>
        <w:div w:id="235743490">
          <w:marLeft w:val="432"/>
          <w:marRight w:val="0"/>
          <w:marTop w:val="96"/>
          <w:marBottom w:val="0"/>
          <w:divBdr>
            <w:top w:val="none" w:sz="0" w:space="0" w:color="auto"/>
            <w:left w:val="none" w:sz="0" w:space="0" w:color="auto"/>
            <w:bottom w:val="none" w:sz="0" w:space="0" w:color="auto"/>
            <w:right w:val="none" w:sz="0" w:space="0" w:color="auto"/>
          </w:divBdr>
        </w:div>
        <w:div w:id="756484911">
          <w:marLeft w:val="1440"/>
          <w:marRight w:val="0"/>
          <w:marTop w:val="82"/>
          <w:marBottom w:val="0"/>
          <w:divBdr>
            <w:top w:val="none" w:sz="0" w:space="0" w:color="auto"/>
            <w:left w:val="none" w:sz="0" w:space="0" w:color="auto"/>
            <w:bottom w:val="none" w:sz="0" w:space="0" w:color="auto"/>
            <w:right w:val="none" w:sz="0" w:space="0" w:color="auto"/>
          </w:divBdr>
        </w:div>
        <w:div w:id="1522089946">
          <w:marLeft w:val="432"/>
          <w:marRight w:val="0"/>
          <w:marTop w:val="96"/>
          <w:marBottom w:val="0"/>
          <w:divBdr>
            <w:top w:val="none" w:sz="0" w:space="0" w:color="auto"/>
            <w:left w:val="none" w:sz="0" w:space="0" w:color="auto"/>
            <w:bottom w:val="none" w:sz="0" w:space="0" w:color="auto"/>
            <w:right w:val="none" w:sz="0" w:space="0" w:color="auto"/>
          </w:divBdr>
        </w:div>
      </w:divsChild>
    </w:div>
    <w:div w:id="617681578">
      <w:bodyDiv w:val="1"/>
      <w:marLeft w:val="0"/>
      <w:marRight w:val="0"/>
      <w:marTop w:val="0"/>
      <w:marBottom w:val="0"/>
      <w:divBdr>
        <w:top w:val="none" w:sz="0" w:space="0" w:color="auto"/>
        <w:left w:val="none" w:sz="0" w:space="0" w:color="auto"/>
        <w:bottom w:val="none" w:sz="0" w:space="0" w:color="auto"/>
        <w:right w:val="none" w:sz="0" w:space="0" w:color="auto"/>
      </w:divBdr>
      <w:divsChild>
        <w:div w:id="1359116508">
          <w:marLeft w:val="432"/>
          <w:marRight w:val="0"/>
          <w:marTop w:val="115"/>
          <w:marBottom w:val="0"/>
          <w:divBdr>
            <w:top w:val="none" w:sz="0" w:space="0" w:color="auto"/>
            <w:left w:val="none" w:sz="0" w:space="0" w:color="auto"/>
            <w:bottom w:val="none" w:sz="0" w:space="0" w:color="auto"/>
            <w:right w:val="none" w:sz="0" w:space="0" w:color="auto"/>
          </w:divBdr>
        </w:div>
        <w:div w:id="1250971011">
          <w:marLeft w:val="432"/>
          <w:marRight w:val="0"/>
          <w:marTop w:val="115"/>
          <w:marBottom w:val="0"/>
          <w:divBdr>
            <w:top w:val="none" w:sz="0" w:space="0" w:color="auto"/>
            <w:left w:val="none" w:sz="0" w:space="0" w:color="auto"/>
            <w:bottom w:val="none" w:sz="0" w:space="0" w:color="auto"/>
            <w:right w:val="none" w:sz="0" w:space="0" w:color="auto"/>
          </w:divBdr>
        </w:div>
        <w:div w:id="1057168512">
          <w:marLeft w:val="432"/>
          <w:marRight w:val="0"/>
          <w:marTop w:val="115"/>
          <w:marBottom w:val="0"/>
          <w:divBdr>
            <w:top w:val="none" w:sz="0" w:space="0" w:color="auto"/>
            <w:left w:val="none" w:sz="0" w:space="0" w:color="auto"/>
            <w:bottom w:val="none" w:sz="0" w:space="0" w:color="auto"/>
            <w:right w:val="none" w:sz="0" w:space="0" w:color="auto"/>
          </w:divBdr>
        </w:div>
        <w:div w:id="635992393">
          <w:marLeft w:val="432"/>
          <w:marRight w:val="0"/>
          <w:marTop w:val="115"/>
          <w:marBottom w:val="0"/>
          <w:divBdr>
            <w:top w:val="none" w:sz="0" w:space="0" w:color="auto"/>
            <w:left w:val="none" w:sz="0" w:space="0" w:color="auto"/>
            <w:bottom w:val="none" w:sz="0" w:space="0" w:color="auto"/>
            <w:right w:val="none" w:sz="0" w:space="0" w:color="auto"/>
          </w:divBdr>
        </w:div>
        <w:div w:id="156697104">
          <w:marLeft w:val="432"/>
          <w:marRight w:val="0"/>
          <w:marTop w:val="115"/>
          <w:marBottom w:val="0"/>
          <w:divBdr>
            <w:top w:val="none" w:sz="0" w:space="0" w:color="auto"/>
            <w:left w:val="none" w:sz="0" w:space="0" w:color="auto"/>
            <w:bottom w:val="none" w:sz="0" w:space="0" w:color="auto"/>
            <w:right w:val="none" w:sz="0" w:space="0" w:color="auto"/>
          </w:divBdr>
        </w:div>
      </w:divsChild>
    </w:div>
    <w:div w:id="1108357323">
      <w:bodyDiv w:val="1"/>
      <w:marLeft w:val="0"/>
      <w:marRight w:val="0"/>
      <w:marTop w:val="0"/>
      <w:marBottom w:val="0"/>
      <w:divBdr>
        <w:top w:val="none" w:sz="0" w:space="0" w:color="auto"/>
        <w:left w:val="none" w:sz="0" w:space="0" w:color="auto"/>
        <w:bottom w:val="none" w:sz="0" w:space="0" w:color="auto"/>
        <w:right w:val="none" w:sz="0" w:space="0" w:color="auto"/>
      </w:divBdr>
      <w:divsChild>
        <w:div w:id="813957388">
          <w:marLeft w:val="806"/>
          <w:marRight w:val="0"/>
          <w:marTop w:val="115"/>
          <w:marBottom w:val="0"/>
          <w:divBdr>
            <w:top w:val="none" w:sz="0" w:space="0" w:color="auto"/>
            <w:left w:val="none" w:sz="0" w:space="0" w:color="auto"/>
            <w:bottom w:val="none" w:sz="0" w:space="0" w:color="auto"/>
            <w:right w:val="none" w:sz="0" w:space="0" w:color="auto"/>
          </w:divBdr>
        </w:div>
        <w:div w:id="1965843759">
          <w:marLeft w:val="806"/>
          <w:marRight w:val="0"/>
          <w:marTop w:val="115"/>
          <w:marBottom w:val="0"/>
          <w:divBdr>
            <w:top w:val="none" w:sz="0" w:space="0" w:color="auto"/>
            <w:left w:val="none" w:sz="0" w:space="0" w:color="auto"/>
            <w:bottom w:val="none" w:sz="0" w:space="0" w:color="auto"/>
            <w:right w:val="none" w:sz="0" w:space="0" w:color="auto"/>
          </w:divBdr>
        </w:div>
        <w:div w:id="137964512">
          <w:marLeft w:val="1008"/>
          <w:marRight w:val="0"/>
          <w:marTop w:val="106"/>
          <w:marBottom w:val="0"/>
          <w:divBdr>
            <w:top w:val="none" w:sz="0" w:space="0" w:color="auto"/>
            <w:left w:val="none" w:sz="0" w:space="0" w:color="auto"/>
            <w:bottom w:val="none" w:sz="0" w:space="0" w:color="auto"/>
            <w:right w:val="none" w:sz="0" w:space="0" w:color="auto"/>
          </w:divBdr>
        </w:div>
        <w:div w:id="543753178">
          <w:marLeft w:val="1008"/>
          <w:marRight w:val="0"/>
          <w:marTop w:val="106"/>
          <w:marBottom w:val="0"/>
          <w:divBdr>
            <w:top w:val="none" w:sz="0" w:space="0" w:color="auto"/>
            <w:left w:val="none" w:sz="0" w:space="0" w:color="auto"/>
            <w:bottom w:val="none" w:sz="0" w:space="0" w:color="auto"/>
            <w:right w:val="none" w:sz="0" w:space="0" w:color="auto"/>
          </w:divBdr>
        </w:div>
      </w:divsChild>
    </w:div>
    <w:div w:id="1114640968">
      <w:bodyDiv w:val="1"/>
      <w:marLeft w:val="0"/>
      <w:marRight w:val="0"/>
      <w:marTop w:val="0"/>
      <w:marBottom w:val="0"/>
      <w:divBdr>
        <w:top w:val="none" w:sz="0" w:space="0" w:color="auto"/>
        <w:left w:val="none" w:sz="0" w:space="0" w:color="auto"/>
        <w:bottom w:val="none" w:sz="0" w:space="0" w:color="auto"/>
        <w:right w:val="none" w:sz="0" w:space="0" w:color="auto"/>
      </w:divBdr>
      <w:divsChild>
        <w:div w:id="639261603">
          <w:marLeft w:val="432"/>
          <w:marRight w:val="0"/>
          <w:marTop w:val="96"/>
          <w:marBottom w:val="0"/>
          <w:divBdr>
            <w:top w:val="none" w:sz="0" w:space="0" w:color="auto"/>
            <w:left w:val="none" w:sz="0" w:space="0" w:color="auto"/>
            <w:bottom w:val="none" w:sz="0" w:space="0" w:color="auto"/>
            <w:right w:val="none" w:sz="0" w:space="0" w:color="auto"/>
          </w:divBdr>
        </w:div>
        <w:div w:id="1797336727">
          <w:marLeft w:val="1008"/>
          <w:marRight w:val="0"/>
          <w:marTop w:val="91"/>
          <w:marBottom w:val="0"/>
          <w:divBdr>
            <w:top w:val="none" w:sz="0" w:space="0" w:color="auto"/>
            <w:left w:val="none" w:sz="0" w:space="0" w:color="auto"/>
            <w:bottom w:val="none" w:sz="0" w:space="0" w:color="auto"/>
            <w:right w:val="none" w:sz="0" w:space="0" w:color="auto"/>
          </w:divBdr>
        </w:div>
        <w:div w:id="2108380490">
          <w:marLeft w:val="1008"/>
          <w:marRight w:val="0"/>
          <w:marTop w:val="91"/>
          <w:marBottom w:val="0"/>
          <w:divBdr>
            <w:top w:val="none" w:sz="0" w:space="0" w:color="auto"/>
            <w:left w:val="none" w:sz="0" w:space="0" w:color="auto"/>
            <w:bottom w:val="none" w:sz="0" w:space="0" w:color="auto"/>
            <w:right w:val="none" w:sz="0" w:space="0" w:color="auto"/>
          </w:divBdr>
        </w:div>
        <w:div w:id="1767922847">
          <w:marLeft w:val="432"/>
          <w:marRight w:val="0"/>
          <w:marTop w:val="96"/>
          <w:marBottom w:val="0"/>
          <w:divBdr>
            <w:top w:val="none" w:sz="0" w:space="0" w:color="auto"/>
            <w:left w:val="none" w:sz="0" w:space="0" w:color="auto"/>
            <w:bottom w:val="none" w:sz="0" w:space="0" w:color="auto"/>
            <w:right w:val="none" w:sz="0" w:space="0" w:color="auto"/>
          </w:divBdr>
        </w:div>
        <w:div w:id="1154223087">
          <w:marLeft w:val="1008"/>
          <w:marRight w:val="0"/>
          <w:marTop w:val="91"/>
          <w:marBottom w:val="0"/>
          <w:divBdr>
            <w:top w:val="none" w:sz="0" w:space="0" w:color="auto"/>
            <w:left w:val="none" w:sz="0" w:space="0" w:color="auto"/>
            <w:bottom w:val="none" w:sz="0" w:space="0" w:color="auto"/>
            <w:right w:val="none" w:sz="0" w:space="0" w:color="auto"/>
          </w:divBdr>
        </w:div>
        <w:div w:id="1304963991">
          <w:marLeft w:val="1008"/>
          <w:marRight w:val="0"/>
          <w:marTop w:val="91"/>
          <w:marBottom w:val="0"/>
          <w:divBdr>
            <w:top w:val="none" w:sz="0" w:space="0" w:color="auto"/>
            <w:left w:val="none" w:sz="0" w:space="0" w:color="auto"/>
            <w:bottom w:val="none" w:sz="0" w:space="0" w:color="auto"/>
            <w:right w:val="none" w:sz="0" w:space="0" w:color="auto"/>
          </w:divBdr>
        </w:div>
      </w:divsChild>
    </w:div>
    <w:div w:id="1178470432">
      <w:bodyDiv w:val="1"/>
      <w:marLeft w:val="0"/>
      <w:marRight w:val="0"/>
      <w:marTop w:val="0"/>
      <w:marBottom w:val="0"/>
      <w:divBdr>
        <w:top w:val="none" w:sz="0" w:space="0" w:color="auto"/>
        <w:left w:val="none" w:sz="0" w:space="0" w:color="auto"/>
        <w:bottom w:val="none" w:sz="0" w:space="0" w:color="auto"/>
        <w:right w:val="none" w:sz="0" w:space="0" w:color="auto"/>
      </w:divBdr>
      <w:divsChild>
        <w:div w:id="1389763218">
          <w:marLeft w:val="432"/>
          <w:marRight w:val="0"/>
          <w:marTop w:val="96"/>
          <w:marBottom w:val="0"/>
          <w:divBdr>
            <w:top w:val="none" w:sz="0" w:space="0" w:color="auto"/>
            <w:left w:val="none" w:sz="0" w:space="0" w:color="auto"/>
            <w:bottom w:val="none" w:sz="0" w:space="0" w:color="auto"/>
            <w:right w:val="none" w:sz="0" w:space="0" w:color="auto"/>
          </w:divBdr>
        </w:div>
        <w:div w:id="1377317919">
          <w:marLeft w:val="432"/>
          <w:marRight w:val="0"/>
          <w:marTop w:val="96"/>
          <w:marBottom w:val="0"/>
          <w:divBdr>
            <w:top w:val="none" w:sz="0" w:space="0" w:color="auto"/>
            <w:left w:val="none" w:sz="0" w:space="0" w:color="auto"/>
            <w:bottom w:val="none" w:sz="0" w:space="0" w:color="auto"/>
            <w:right w:val="none" w:sz="0" w:space="0" w:color="auto"/>
          </w:divBdr>
        </w:div>
        <w:div w:id="1841775532">
          <w:marLeft w:val="432"/>
          <w:marRight w:val="0"/>
          <w:marTop w:val="96"/>
          <w:marBottom w:val="0"/>
          <w:divBdr>
            <w:top w:val="none" w:sz="0" w:space="0" w:color="auto"/>
            <w:left w:val="none" w:sz="0" w:space="0" w:color="auto"/>
            <w:bottom w:val="none" w:sz="0" w:space="0" w:color="auto"/>
            <w:right w:val="none" w:sz="0" w:space="0" w:color="auto"/>
          </w:divBdr>
        </w:div>
      </w:divsChild>
    </w:div>
    <w:div w:id="1315060304">
      <w:bodyDiv w:val="1"/>
      <w:marLeft w:val="0"/>
      <w:marRight w:val="0"/>
      <w:marTop w:val="0"/>
      <w:marBottom w:val="0"/>
      <w:divBdr>
        <w:top w:val="none" w:sz="0" w:space="0" w:color="auto"/>
        <w:left w:val="none" w:sz="0" w:space="0" w:color="auto"/>
        <w:bottom w:val="none" w:sz="0" w:space="0" w:color="auto"/>
        <w:right w:val="none" w:sz="0" w:space="0" w:color="auto"/>
      </w:divBdr>
      <w:divsChild>
        <w:div w:id="537133692">
          <w:marLeft w:val="432"/>
          <w:marRight w:val="0"/>
          <w:marTop w:val="86"/>
          <w:marBottom w:val="0"/>
          <w:divBdr>
            <w:top w:val="none" w:sz="0" w:space="0" w:color="auto"/>
            <w:left w:val="none" w:sz="0" w:space="0" w:color="auto"/>
            <w:bottom w:val="none" w:sz="0" w:space="0" w:color="auto"/>
            <w:right w:val="none" w:sz="0" w:space="0" w:color="auto"/>
          </w:divBdr>
        </w:div>
      </w:divsChild>
    </w:div>
    <w:div w:id="1433284182">
      <w:bodyDiv w:val="1"/>
      <w:marLeft w:val="0"/>
      <w:marRight w:val="0"/>
      <w:marTop w:val="0"/>
      <w:marBottom w:val="0"/>
      <w:divBdr>
        <w:top w:val="none" w:sz="0" w:space="0" w:color="auto"/>
        <w:left w:val="none" w:sz="0" w:space="0" w:color="auto"/>
        <w:bottom w:val="none" w:sz="0" w:space="0" w:color="auto"/>
        <w:right w:val="none" w:sz="0" w:space="0" w:color="auto"/>
      </w:divBdr>
      <w:divsChild>
        <w:div w:id="225142693">
          <w:marLeft w:val="432"/>
          <w:marRight w:val="0"/>
          <w:marTop w:val="106"/>
          <w:marBottom w:val="0"/>
          <w:divBdr>
            <w:top w:val="none" w:sz="0" w:space="0" w:color="auto"/>
            <w:left w:val="none" w:sz="0" w:space="0" w:color="auto"/>
            <w:bottom w:val="none" w:sz="0" w:space="0" w:color="auto"/>
            <w:right w:val="none" w:sz="0" w:space="0" w:color="auto"/>
          </w:divBdr>
        </w:div>
      </w:divsChild>
    </w:div>
    <w:div w:id="1566137107">
      <w:bodyDiv w:val="1"/>
      <w:marLeft w:val="0"/>
      <w:marRight w:val="0"/>
      <w:marTop w:val="0"/>
      <w:marBottom w:val="0"/>
      <w:divBdr>
        <w:top w:val="none" w:sz="0" w:space="0" w:color="auto"/>
        <w:left w:val="none" w:sz="0" w:space="0" w:color="auto"/>
        <w:bottom w:val="none" w:sz="0" w:space="0" w:color="auto"/>
        <w:right w:val="none" w:sz="0" w:space="0" w:color="auto"/>
      </w:divBdr>
      <w:divsChild>
        <w:div w:id="1476723262">
          <w:marLeft w:val="432"/>
          <w:marRight w:val="0"/>
          <w:marTop w:val="96"/>
          <w:marBottom w:val="0"/>
          <w:divBdr>
            <w:top w:val="none" w:sz="0" w:space="0" w:color="auto"/>
            <w:left w:val="none" w:sz="0" w:space="0" w:color="auto"/>
            <w:bottom w:val="none" w:sz="0" w:space="0" w:color="auto"/>
            <w:right w:val="none" w:sz="0" w:space="0" w:color="auto"/>
          </w:divBdr>
        </w:div>
        <w:div w:id="915821477">
          <w:marLeft w:val="432"/>
          <w:marRight w:val="0"/>
          <w:marTop w:val="96"/>
          <w:marBottom w:val="0"/>
          <w:divBdr>
            <w:top w:val="none" w:sz="0" w:space="0" w:color="auto"/>
            <w:left w:val="none" w:sz="0" w:space="0" w:color="auto"/>
            <w:bottom w:val="none" w:sz="0" w:space="0" w:color="auto"/>
            <w:right w:val="none" w:sz="0" w:space="0" w:color="auto"/>
          </w:divBdr>
        </w:div>
        <w:div w:id="1450011169">
          <w:marLeft w:val="432"/>
          <w:marRight w:val="0"/>
          <w:marTop w:val="96"/>
          <w:marBottom w:val="0"/>
          <w:divBdr>
            <w:top w:val="none" w:sz="0" w:space="0" w:color="auto"/>
            <w:left w:val="none" w:sz="0" w:space="0" w:color="auto"/>
            <w:bottom w:val="none" w:sz="0" w:space="0" w:color="auto"/>
            <w:right w:val="none" w:sz="0" w:space="0" w:color="auto"/>
          </w:divBdr>
        </w:div>
        <w:div w:id="2044481830">
          <w:marLeft w:val="432"/>
          <w:marRight w:val="0"/>
          <w:marTop w:val="96"/>
          <w:marBottom w:val="0"/>
          <w:divBdr>
            <w:top w:val="none" w:sz="0" w:space="0" w:color="auto"/>
            <w:left w:val="none" w:sz="0" w:space="0" w:color="auto"/>
            <w:bottom w:val="none" w:sz="0" w:space="0" w:color="auto"/>
            <w:right w:val="none" w:sz="0" w:space="0" w:color="auto"/>
          </w:divBdr>
        </w:div>
        <w:div w:id="64760947">
          <w:marLeft w:val="1440"/>
          <w:marRight w:val="0"/>
          <w:marTop w:val="82"/>
          <w:marBottom w:val="0"/>
          <w:divBdr>
            <w:top w:val="none" w:sz="0" w:space="0" w:color="auto"/>
            <w:left w:val="none" w:sz="0" w:space="0" w:color="auto"/>
            <w:bottom w:val="none" w:sz="0" w:space="0" w:color="auto"/>
            <w:right w:val="none" w:sz="0" w:space="0" w:color="auto"/>
          </w:divBdr>
        </w:div>
        <w:div w:id="639455120">
          <w:marLeft w:val="432"/>
          <w:marRight w:val="0"/>
          <w:marTop w:val="96"/>
          <w:marBottom w:val="0"/>
          <w:divBdr>
            <w:top w:val="none" w:sz="0" w:space="0" w:color="auto"/>
            <w:left w:val="none" w:sz="0" w:space="0" w:color="auto"/>
            <w:bottom w:val="none" w:sz="0" w:space="0" w:color="auto"/>
            <w:right w:val="none" w:sz="0" w:space="0" w:color="auto"/>
          </w:divBdr>
        </w:div>
      </w:divsChild>
    </w:div>
    <w:div w:id="1772042925">
      <w:bodyDiv w:val="1"/>
      <w:marLeft w:val="0"/>
      <w:marRight w:val="0"/>
      <w:marTop w:val="0"/>
      <w:marBottom w:val="0"/>
      <w:divBdr>
        <w:top w:val="none" w:sz="0" w:space="0" w:color="auto"/>
        <w:left w:val="none" w:sz="0" w:space="0" w:color="auto"/>
        <w:bottom w:val="none" w:sz="0" w:space="0" w:color="auto"/>
        <w:right w:val="none" w:sz="0" w:space="0" w:color="auto"/>
      </w:divBdr>
      <w:divsChild>
        <w:div w:id="1458258804">
          <w:marLeft w:val="1008"/>
          <w:marRight w:val="0"/>
          <w:marTop w:val="86"/>
          <w:marBottom w:val="0"/>
          <w:divBdr>
            <w:top w:val="none" w:sz="0" w:space="0" w:color="auto"/>
            <w:left w:val="none" w:sz="0" w:space="0" w:color="auto"/>
            <w:bottom w:val="none" w:sz="0" w:space="0" w:color="auto"/>
            <w:right w:val="none" w:sz="0" w:space="0" w:color="auto"/>
          </w:divBdr>
        </w:div>
        <w:div w:id="1759324744">
          <w:marLeft w:val="1440"/>
          <w:marRight w:val="0"/>
          <w:marTop w:val="77"/>
          <w:marBottom w:val="0"/>
          <w:divBdr>
            <w:top w:val="none" w:sz="0" w:space="0" w:color="auto"/>
            <w:left w:val="none" w:sz="0" w:space="0" w:color="auto"/>
            <w:bottom w:val="none" w:sz="0" w:space="0" w:color="auto"/>
            <w:right w:val="none" w:sz="0" w:space="0" w:color="auto"/>
          </w:divBdr>
        </w:div>
        <w:div w:id="1183982670">
          <w:marLeft w:val="1440"/>
          <w:marRight w:val="0"/>
          <w:marTop w:val="77"/>
          <w:marBottom w:val="0"/>
          <w:divBdr>
            <w:top w:val="none" w:sz="0" w:space="0" w:color="auto"/>
            <w:left w:val="none" w:sz="0" w:space="0" w:color="auto"/>
            <w:bottom w:val="none" w:sz="0" w:space="0" w:color="auto"/>
            <w:right w:val="none" w:sz="0" w:space="0" w:color="auto"/>
          </w:divBdr>
        </w:div>
        <w:div w:id="1337072953">
          <w:marLeft w:val="1440"/>
          <w:marRight w:val="0"/>
          <w:marTop w:val="77"/>
          <w:marBottom w:val="0"/>
          <w:divBdr>
            <w:top w:val="none" w:sz="0" w:space="0" w:color="auto"/>
            <w:left w:val="none" w:sz="0" w:space="0" w:color="auto"/>
            <w:bottom w:val="none" w:sz="0" w:space="0" w:color="auto"/>
            <w:right w:val="none" w:sz="0" w:space="0" w:color="auto"/>
          </w:divBdr>
        </w:div>
        <w:div w:id="854074798">
          <w:marLeft w:val="1440"/>
          <w:marRight w:val="0"/>
          <w:marTop w:val="77"/>
          <w:marBottom w:val="0"/>
          <w:divBdr>
            <w:top w:val="none" w:sz="0" w:space="0" w:color="auto"/>
            <w:left w:val="none" w:sz="0" w:space="0" w:color="auto"/>
            <w:bottom w:val="none" w:sz="0" w:space="0" w:color="auto"/>
            <w:right w:val="none" w:sz="0" w:space="0" w:color="auto"/>
          </w:divBdr>
        </w:div>
        <w:div w:id="603002315">
          <w:marLeft w:val="1008"/>
          <w:marRight w:val="0"/>
          <w:marTop w:val="86"/>
          <w:marBottom w:val="0"/>
          <w:divBdr>
            <w:top w:val="none" w:sz="0" w:space="0" w:color="auto"/>
            <w:left w:val="none" w:sz="0" w:space="0" w:color="auto"/>
            <w:bottom w:val="none" w:sz="0" w:space="0" w:color="auto"/>
            <w:right w:val="none" w:sz="0" w:space="0" w:color="auto"/>
          </w:divBdr>
        </w:div>
        <w:div w:id="424419173">
          <w:marLeft w:val="1008"/>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seqh.org/en/workde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4D33A-E924-4733-8A1C-9FCA7A10D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16357</Words>
  <Characters>93238</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RM 207</cp:lastModifiedBy>
  <cp:revision>2</cp:revision>
  <dcterms:created xsi:type="dcterms:W3CDTF">2014-03-03T19:24:00Z</dcterms:created>
  <dcterms:modified xsi:type="dcterms:W3CDTF">2014-03-03T19:24:00Z</dcterms:modified>
</cp:coreProperties>
</file>